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CF8" w:rsidRPr="00E4061C" w:rsidRDefault="001C2CF8" w:rsidP="001C2CF8">
      <w:pPr>
        <w:jc w:val="center"/>
        <w:rPr>
          <w:b/>
          <w:sz w:val="28"/>
          <w:szCs w:val="28"/>
        </w:rPr>
      </w:pPr>
      <w:bookmarkStart w:id="0" w:name="_GoBack"/>
      <w:bookmarkEnd w:id="0"/>
      <w:r w:rsidRPr="00E4061C">
        <w:rPr>
          <w:b/>
          <w:sz w:val="28"/>
          <w:szCs w:val="28"/>
        </w:rPr>
        <w:t>MUŞ MİLLİ EĞİTİM MÜDÜRLÜĞÜ STRATEJİK PLAN RAPORU İÇİN</w:t>
      </w:r>
    </w:p>
    <w:p w:rsidR="001C2CF8" w:rsidRPr="00E4061C" w:rsidRDefault="001C2CF8" w:rsidP="001C2CF8">
      <w:pPr>
        <w:jc w:val="center"/>
        <w:rPr>
          <w:b/>
          <w:sz w:val="28"/>
          <w:szCs w:val="28"/>
        </w:rPr>
      </w:pPr>
      <w:r w:rsidRPr="00E4061C">
        <w:rPr>
          <w:b/>
          <w:sz w:val="28"/>
          <w:szCs w:val="28"/>
        </w:rPr>
        <w:t>BİRİM RAPORLARI -2019 YILI</w:t>
      </w:r>
    </w:p>
    <w:tbl>
      <w:tblPr>
        <w:tblStyle w:val="TabloKlavuzu51"/>
        <w:tblW w:w="5394" w:type="pct"/>
        <w:tblInd w:w="-318" w:type="dxa"/>
        <w:tblLayout w:type="fixed"/>
        <w:tblLook w:val="04A0" w:firstRow="1" w:lastRow="0" w:firstColumn="1" w:lastColumn="0" w:noHBand="0" w:noVBand="1"/>
      </w:tblPr>
      <w:tblGrid>
        <w:gridCol w:w="1383"/>
        <w:gridCol w:w="671"/>
        <w:gridCol w:w="926"/>
        <w:gridCol w:w="246"/>
        <w:gridCol w:w="3778"/>
        <w:gridCol w:w="3016"/>
      </w:tblGrid>
      <w:tr w:rsidR="001C2CF8" w:rsidRPr="00745E65" w:rsidTr="003C3245">
        <w:trPr>
          <w:trHeight w:val="20"/>
        </w:trPr>
        <w:tc>
          <w:tcPr>
            <w:tcW w:w="690" w:type="pct"/>
            <w:shd w:val="clear" w:color="auto" w:fill="C00000"/>
            <w:vAlign w:val="center"/>
          </w:tcPr>
          <w:p w:rsidR="001C2CF8" w:rsidRPr="000E5299" w:rsidRDefault="001C2CF8" w:rsidP="003C3245">
            <w:pPr>
              <w:rPr>
                <w:rFonts w:ascii="Times New Roman" w:eastAsia="Calibri" w:hAnsi="Times New Roman" w:cs="Times New Roman"/>
                <w:b/>
                <w:sz w:val="28"/>
                <w:szCs w:val="28"/>
              </w:rPr>
            </w:pPr>
            <w:r w:rsidRPr="000E5299">
              <w:rPr>
                <w:rFonts w:ascii="Times New Roman" w:eastAsia="Calibri" w:hAnsi="Times New Roman" w:cs="Times New Roman"/>
                <w:b/>
                <w:sz w:val="28"/>
                <w:szCs w:val="28"/>
              </w:rPr>
              <w:t>Amaç 1</w:t>
            </w:r>
          </w:p>
        </w:tc>
        <w:tc>
          <w:tcPr>
            <w:tcW w:w="4310" w:type="pct"/>
            <w:gridSpan w:val="5"/>
            <w:vAlign w:val="center"/>
          </w:tcPr>
          <w:p w:rsidR="001C2CF8" w:rsidRPr="00745E65" w:rsidRDefault="001C2CF8" w:rsidP="003C3245">
            <w:pPr>
              <w:rPr>
                <w:rFonts w:ascii="Times New Roman" w:eastAsia="Calibri" w:hAnsi="Times New Roman" w:cs="Times New Roman"/>
                <w:sz w:val="18"/>
                <w:szCs w:val="20"/>
              </w:rPr>
            </w:pPr>
            <w:r w:rsidRPr="00745E65">
              <w:rPr>
                <w:rFonts w:ascii="Times New Roman" w:eastAsia="Calibri" w:hAnsi="Times New Roman" w:cs="Times New Roman"/>
                <w:b/>
                <w:sz w:val="18"/>
                <w:szCs w:val="20"/>
              </w:rPr>
              <w:t>Bütün öğrencilerimize, medeniyetimizin ve insanlığın ortak değerleri ile çağın gereklerine uygun bilgi, beceri, tutum ve davranışların kazandırılması sağlanacaktır.</w:t>
            </w:r>
          </w:p>
        </w:tc>
      </w:tr>
      <w:tr w:rsidR="001C2CF8" w:rsidRPr="00745E65" w:rsidTr="003C3245">
        <w:trPr>
          <w:trHeight w:val="20"/>
        </w:trPr>
        <w:tc>
          <w:tcPr>
            <w:tcW w:w="690" w:type="pct"/>
            <w:shd w:val="clear" w:color="auto" w:fill="C00000"/>
            <w:vAlign w:val="center"/>
          </w:tcPr>
          <w:p w:rsidR="001C2CF8" w:rsidRPr="000E5299" w:rsidRDefault="001C2CF8" w:rsidP="003C3245">
            <w:pPr>
              <w:rPr>
                <w:rFonts w:ascii="Times New Roman" w:eastAsia="Calibri" w:hAnsi="Times New Roman" w:cs="Times New Roman"/>
                <w:b/>
                <w:sz w:val="28"/>
                <w:szCs w:val="28"/>
              </w:rPr>
            </w:pPr>
            <w:r w:rsidRPr="000E5299">
              <w:rPr>
                <w:rFonts w:ascii="Times New Roman" w:eastAsia="Calibri" w:hAnsi="Times New Roman" w:cs="Times New Roman"/>
                <w:b/>
                <w:sz w:val="28"/>
                <w:szCs w:val="28"/>
              </w:rPr>
              <w:t>Hedef 1.1</w:t>
            </w:r>
          </w:p>
        </w:tc>
        <w:tc>
          <w:tcPr>
            <w:tcW w:w="4310" w:type="pct"/>
            <w:gridSpan w:val="5"/>
            <w:vAlign w:val="center"/>
          </w:tcPr>
          <w:p w:rsidR="001C2CF8" w:rsidRPr="00745E65" w:rsidRDefault="001C2CF8" w:rsidP="003C3245">
            <w:pPr>
              <w:rPr>
                <w:rFonts w:ascii="Times New Roman" w:eastAsia="Calibri" w:hAnsi="Times New Roman" w:cs="Times New Roman"/>
                <w:sz w:val="18"/>
                <w:szCs w:val="20"/>
              </w:rPr>
            </w:pPr>
            <w:r w:rsidRPr="00745E65">
              <w:rPr>
                <w:rFonts w:ascii="Times New Roman" w:eastAsia="Calibri" w:hAnsi="Times New Roman" w:cs="Times New Roman"/>
                <w:b/>
                <w:sz w:val="18"/>
                <w:szCs w:val="20"/>
              </w:rPr>
              <w:t xml:space="preserve"> Tüm alanlarda ve eğitim kademelerinde, öğrencilerimizin her düzeydeki yeterliliklerinin belirlenmesi, izlenmesi ve desteklenmesi için kurulacak ölçme ve değerlendirme sistemine il düzeyinde işlerlik kazandırılacaktır.</w:t>
            </w:r>
          </w:p>
        </w:tc>
      </w:tr>
      <w:tr w:rsidR="001C2CF8" w:rsidRPr="00745E65" w:rsidTr="003C3245">
        <w:trPr>
          <w:trHeight w:val="20"/>
        </w:trPr>
        <w:tc>
          <w:tcPr>
            <w:tcW w:w="1487" w:type="pct"/>
            <w:gridSpan w:val="3"/>
            <w:shd w:val="clear" w:color="auto" w:fill="C00000"/>
            <w:vAlign w:val="center"/>
          </w:tcPr>
          <w:p w:rsidR="001C2CF8" w:rsidRPr="00745E65" w:rsidRDefault="001C2CF8" w:rsidP="003C3245">
            <w:pPr>
              <w:rPr>
                <w:rFonts w:ascii="Times New Roman" w:eastAsia="Calibri" w:hAnsi="Times New Roman" w:cs="Times New Roman"/>
                <w:b/>
                <w:sz w:val="18"/>
                <w:szCs w:val="20"/>
              </w:rPr>
            </w:pPr>
            <w:r w:rsidRPr="00745E65">
              <w:rPr>
                <w:rFonts w:ascii="Times New Roman" w:eastAsia="Calibri" w:hAnsi="Times New Roman" w:cs="Times New Roman"/>
                <w:b/>
                <w:sz w:val="18"/>
                <w:szCs w:val="20"/>
              </w:rPr>
              <w:t>Performans Göstergeleri</w:t>
            </w:r>
          </w:p>
        </w:tc>
        <w:tc>
          <w:tcPr>
            <w:tcW w:w="2008" w:type="pct"/>
            <w:gridSpan w:val="2"/>
            <w:shd w:val="clear" w:color="auto" w:fill="C00000"/>
            <w:vAlign w:val="center"/>
          </w:tcPr>
          <w:p w:rsidR="001C2CF8" w:rsidRPr="00745E65" w:rsidRDefault="001C2CF8" w:rsidP="003C3245">
            <w:pPr>
              <w:jc w:val="center"/>
              <w:rPr>
                <w:rFonts w:ascii="Times New Roman" w:eastAsia="Calibri" w:hAnsi="Times New Roman" w:cs="Times New Roman"/>
                <w:b/>
                <w:sz w:val="18"/>
                <w:szCs w:val="20"/>
              </w:rPr>
            </w:pPr>
            <w:r>
              <w:rPr>
                <w:rFonts w:ascii="Times New Roman" w:eastAsia="Calibri" w:hAnsi="Times New Roman" w:cs="Times New Roman"/>
                <w:b/>
                <w:sz w:val="18"/>
                <w:szCs w:val="20"/>
              </w:rPr>
              <w:t>SORUMLU BİRİM</w:t>
            </w:r>
          </w:p>
        </w:tc>
        <w:tc>
          <w:tcPr>
            <w:tcW w:w="1505" w:type="pct"/>
            <w:shd w:val="clear" w:color="auto" w:fill="C00000"/>
            <w:vAlign w:val="center"/>
          </w:tcPr>
          <w:p w:rsidR="001C2CF8" w:rsidRPr="0016085C" w:rsidRDefault="001C2CF8" w:rsidP="003C3245">
            <w:pPr>
              <w:jc w:val="center"/>
              <w:rPr>
                <w:rFonts w:ascii="Times New Roman" w:eastAsia="Calibri" w:hAnsi="Times New Roman" w:cs="Times New Roman"/>
                <w:b/>
                <w:sz w:val="24"/>
                <w:szCs w:val="24"/>
              </w:rPr>
            </w:pPr>
            <w:r w:rsidRPr="0016085C">
              <w:rPr>
                <w:rFonts w:ascii="Times New Roman" w:eastAsia="Calibri" w:hAnsi="Times New Roman" w:cs="Times New Roman"/>
                <w:b/>
                <w:sz w:val="24"/>
                <w:szCs w:val="24"/>
              </w:rPr>
              <w:t>2019</w:t>
            </w:r>
          </w:p>
          <w:p w:rsidR="001C2CF8" w:rsidRPr="00745E65" w:rsidRDefault="001C2CF8" w:rsidP="003C3245">
            <w:pPr>
              <w:jc w:val="center"/>
              <w:rPr>
                <w:rFonts w:ascii="Times New Roman" w:eastAsia="Calibri" w:hAnsi="Times New Roman" w:cs="Times New Roman"/>
                <w:b/>
                <w:sz w:val="18"/>
                <w:szCs w:val="20"/>
              </w:rPr>
            </w:pPr>
          </w:p>
        </w:tc>
      </w:tr>
      <w:tr w:rsidR="001C2CF8" w:rsidRPr="00745E65" w:rsidTr="003C3245">
        <w:trPr>
          <w:trHeight w:val="20"/>
        </w:trPr>
        <w:tc>
          <w:tcPr>
            <w:tcW w:w="1025" w:type="pct"/>
            <w:gridSpan w:val="2"/>
            <w:vMerge w:val="restart"/>
            <w:shd w:val="clear" w:color="auto" w:fill="C00000"/>
            <w:vAlign w:val="center"/>
          </w:tcPr>
          <w:p w:rsidR="001C2CF8" w:rsidRPr="00745E65" w:rsidRDefault="001C2CF8" w:rsidP="003C3245">
            <w:pPr>
              <w:rPr>
                <w:rFonts w:ascii="Times New Roman" w:eastAsia="Calibri" w:hAnsi="Times New Roman" w:cs="Times New Roman"/>
                <w:b/>
                <w:sz w:val="18"/>
                <w:szCs w:val="20"/>
              </w:rPr>
            </w:pPr>
            <w:r w:rsidRPr="00745E65">
              <w:rPr>
                <w:rFonts w:ascii="Times New Roman" w:eastAsia="Calibri" w:hAnsi="Times New Roman" w:cs="Times New Roman"/>
                <w:b/>
                <w:sz w:val="18"/>
                <w:szCs w:val="20"/>
              </w:rPr>
              <w:t xml:space="preserve">PG 1.1.1 Bir eğitim ve öğretim döneminde bilimsel, kültürel, sanatsal ve sportif alanlarda en az bir faaliyete katılan öğrenci oranı (%)  </w:t>
            </w:r>
          </w:p>
        </w:tc>
        <w:tc>
          <w:tcPr>
            <w:tcW w:w="462" w:type="pct"/>
            <w:shd w:val="clear" w:color="auto" w:fill="C00000"/>
            <w:vAlign w:val="center"/>
          </w:tcPr>
          <w:p w:rsidR="001C2CF8" w:rsidRPr="00745E65" w:rsidRDefault="001C2CF8" w:rsidP="003C3245">
            <w:pPr>
              <w:rPr>
                <w:rFonts w:ascii="Times New Roman" w:eastAsia="Calibri" w:hAnsi="Times New Roman" w:cs="Times New Roman"/>
                <w:sz w:val="18"/>
                <w:szCs w:val="20"/>
              </w:rPr>
            </w:pPr>
            <w:r w:rsidRPr="00745E65">
              <w:rPr>
                <w:rFonts w:ascii="Times New Roman" w:eastAsia="Calibri" w:hAnsi="Times New Roman" w:cs="Times New Roman"/>
                <w:sz w:val="18"/>
                <w:szCs w:val="20"/>
              </w:rPr>
              <w:t>İlkokul</w:t>
            </w:r>
          </w:p>
        </w:tc>
        <w:tc>
          <w:tcPr>
            <w:tcW w:w="123" w:type="pct"/>
            <w:vMerge w:val="restart"/>
            <w:vAlign w:val="center"/>
          </w:tcPr>
          <w:p w:rsidR="001C2CF8" w:rsidRPr="00745E65" w:rsidRDefault="001C2CF8" w:rsidP="003C3245">
            <w:pPr>
              <w:jc w:val="center"/>
              <w:rPr>
                <w:rFonts w:ascii="Times New Roman" w:eastAsia="Calibri" w:hAnsi="Times New Roman" w:cs="Times New Roman"/>
                <w:sz w:val="18"/>
                <w:szCs w:val="20"/>
              </w:rPr>
            </w:pPr>
          </w:p>
        </w:tc>
        <w:tc>
          <w:tcPr>
            <w:tcW w:w="1885" w:type="pct"/>
            <w:vAlign w:val="center"/>
          </w:tcPr>
          <w:p w:rsidR="001C2CF8" w:rsidRPr="00745E65" w:rsidRDefault="001C2CF8" w:rsidP="003C3245">
            <w:pPr>
              <w:jc w:val="center"/>
              <w:rPr>
                <w:rFonts w:ascii="Times New Roman" w:eastAsia="Calibri" w:hAnsi="Times New Roman" w:cs="Times New Roman"/>
                <w:sz w:val="18"/>
                <w:szCs w:val="20"/>
              </w:rPr>
            </w:pPr>
            <w:r>
              <w:rPr>
                <w:rFonts w:ascii="Times New Roman" w:eastAsia="Calibri" w:hAnsi="Times New Roman" w:cs="Times New Roman"/>
                <w:sz w:val="18"/>
                <w:szCs w:val="20"/>
              </w:rPr>
              <w:t xml:space="preserve">Temel Eğitim </w:t>
            </w:r>
          </w:p>
        </w:tc>
        <w:tc>
          <w:tcPr>
            <w:tcW w:w="1505" w:type="pct"/>
            <w:vAlign w:val="center"/>
          </w:tcPr>
          <w:p w:rsidR="001C2CF8" w:rsidRPr="00745E65" w:rsidRDefault="001C2CF8" w:rsidP="003C3245">
            <w:pPr>
              <w:jc w:val="center"/>
              <w:rPr>
                <w:rFonts w:ascii="Times New Roman" w:eastAsia="Calibri" w:hAnsi="Times New Roman" w:cs="Times New Roman"/>
                <w:sz w:val="18"/>
                <w:szCs w:val="20"/>
              </w:rPr>
            </w:pPr>
          </w:p>
        </w:tc>
      </w:tr>
      <w:tr w:rsidR="001C2CF8" w:rsidRPr="00745E65" w:rsidTr="003C3245">
        <w:trPr>
          <w:trHeight w:val="20"/>
        </w:trPr>
        <w:tc>
          <w:tcPr>
            <w:tcW w:w="1025" w:type="pct"/>
            <w:gridSpan w:val="2"/>
            <w:vMerge/>
            <w:shd w:val="clear" w:color="auto" w:fill="C00000"/>
            <w:vAlign w:val="center"/>
          </w:tcPr>
          <w:p w:rsidR="001C2CF8" w:rsidRPr="00745E65" w:rsidRDefault="001C2CF8" w:rsidP="003C3245">
            <w:pPr>
              <w:rPr>
                <w:rFonts w:ascii="Times New Roman" w:eastAsia="Calibri" w:hAnsi="Times New Roman" w:cs="Times New Roman"/>
                <w:b/>
                <w:sz w:val="18"/>
                <w:szCs w:val="20"/>
              </w:rPr>
            </w:pPr>
          </w:p>
        </w:tc>
        <w:tc>
          <w:tcPr>
            <w:tcW w:w="462" w:type="pct"/>
            <w:shd w:val="clear" w:color="auto" w:fill="C00000"/>
            <w:vAlign w:val="center"/>
          </w:tcPr>
          <w:p w:rsidR="001C2CF8" w:rsidRPr="00745E65" w:rsidRDefault="001C2CF8" w:rsidP="003C3245">
            <w:pPr>
              <w:rPr>
                <w:rFonts w:ascii="Times New Roman" w:eastAsia="Calibri" w:hAnsi="Times New Roman" w:cs="Times New Roman"/>
                <w:sz w:val="18"/>
                <w:szCs w:val="20"/>
              </w:rPr>
            </w:pPr>
            <w:r w:rsidRPr="00745E65">
              <w:rPr>
                <w:rFonts w:ascii="Times New Roman" w:eastAsia="Calibri" w:hAnsi="Times New Roman" w:cs="Times New Roman"/>
                <w:sz w:val="18"/>
                <w:szCs w:val="20"/>
              </w:rPr>
              <w:t>Ortaokul</w:t>
            </w:r>
          </w:p>
        </w:tc>
        <w:tc>
          <w:tcPr>
            <w:tcW w:w="123" w:type="pct"/>
            <w:vMerge/>
            <w:vAlign w:val="center"/>
          </w:tcPr>
          <w:p w:rsidR="001C2CF8" w:rsidRPr="00745E65" w:rsidRDefault="001C2CF8" w:rsidP="003C3245">
            <w:pPr>
              <w:jc w:val="center"/>
              <w:rPr>
                <w:rFonts w:ascii="Times New Roman" w:eastAsia="Calibri" w:hAnsi="Times New Roman" w:cs="Times New Roman"/>
                <w:sz w:val="18"/>
                <w:szCs w:val="20"/>
              </w:rPr>
            </w:pPr>
          </w:p>
        </w:tc>
        <w:tc>
          <w:tcPr>
            <w:tcW w:w="1885" w:type="pct"/>
            <w:vAlign w:val="center"/>
          </w:tcPr>
          <w:p w:rsidR="001C2CF8" w:rsidRPr="00745E65" w:rsidRDefault="001C2CF8" w:rsidP="003C3245">
            <w:pPr>
              <w:jc w:val="center"/>
              <w:rPr>
                <w:rFonts w:ascii="Times New Roman" w:eastAsia="Calibri" w:hAnsi="Times New Roman" w:cs="Times New Roman"/>
                <w:sz w:val="18"/>
                <w:szCs w:val="20"/>
              </w:rPr>
            </w:pPr>
            <w:r w:rsidRPr="0016085C">
              <w:rPr>
                <w:rFonts w:ascii="Times New Roman" w:eastAsia="Calibri" w:hAnsi="Times New Roman" w:cs="Times New Roman"/>
                <w:sz w:val="18"/>
                <w:szCs w:val="20"/>
              </w:rPr>
              <w:t>Temel Eğitim</w:t>
            </w:r>
          </w:p>
        </w:tc>
        <w:tc>
          <w:tcPr>
            <w:tcW w:w="1505" w:type="pct"/>
            <w:vAlign w:val="center"/>
          </w:tcPr>
          <w:p w:rsidR="001C2CF8" w:rsidRPr="00745E65" w:rsidRDefault="001C2CF8" w:rsidP="003C3245">
            <w:pPr>
              <w:jc w:val="center"/>
              <w:rPr>
                <w:rFonts w:ascii="Times New Roman" w:eastAsia="Calibri" w:hAnsi="Times New Roman" w:cs="Times New Roman"/>
                <w:sz w:val="18"/>
                <w:szCs w:val="20"/>
              </w:rPr>
            </w:pPr>
          </w:p>
        </w:tc>
      </w:tr>
      <w:tr w:rsidR="001C2CF8" w:rsidRPr="00745E65" w:rsidTr="003C3245">
        <w:trPr>
          <w:trHeight w:val="20"/>
        </w:trPr>
        <w:tc>
          <w:tcPr>
            <w:tcW w:w="1025" w:type="pct"/>
            <w:gridSpan w:val="2"/>
            <w:vMerge/>
            <w:shd w:val="clear" w:color="auto" w:fill="C00000"/>
            <w:vAlign w:val="center"/>
          </w:tcPr>
          <w:p w:rsidR="001C2CF8" w:rsidRPr="00745E65" w:rsidRDefault="001C2CF8" w:rsidP="003C3245">
            <w:pPr>
              <w:rPr>
                <w:rFonts w:ascii="Times New Roman" w:eastAsia="Calibri" w:hAnsi="Times New Roman" w:cs="Times New Roman"/>
                <w:b/>
                <w:sz w:val="18"/>
                <w:szCs w:val="20"/>
              </w:rPr>
            </w:pPr>
          </w:p>
        </w:tc>
        <w:tc>
          <w:tcPr>
            <w:tcW w:w="462" w:type="pct"/>
            <w:shd w:val="clear" w:color="auto" w:fill="C00000"/>
            <w:vAlign w:val="center"/>
          </w:tcPr>
          <w:p w:rsidR="001C2CF8" w:rsidRPr="00745E65" w:rsidRDefault="001C2CF8" w:rsidP="003C3245">
            <w:pPr>
              <w:rPr>
                <w:rFonts w:ascii="Times New Roman" w:eastAsia="Calibri" w:hAnsi="Times New Roman" w:cs="Times New Roman"/>
                <w:sz w:val="18"/>
                <w:szCs w:val="20"/>
              </w:rPr>
            </w:pPr>
            <w:r w:rsidRPr="00745E65">
              <w:rPr>
                <w:rFonts w:ascii="Times New Roman" w:eastAsia="Calibri" w:hAnsi="Times New Roman" w:cs="Times New Roman"/>
                <w:sz w:val="18"/>
                <w:szCs w:val="20"/>
              </w:rPr>
              <w:t>Lise</w:t>
            </w:r>
          </w:p>
        </w:tc>
        <w:tc>
          <w:tcPr>
            <w:tcW w:w="123" w:type="pct"/>
            <w:vMerge/>
            <w:vAlign w:val="center"/>
          </w:tcPr>
          <w:p w:rsidR="001C2CF8" w:rsidRPr="00745E65" w:rsidRDefault="001C2CF8" w:rsidP="003C3245">
            <w:pPr>
              <w:jc w:val="center"/>
              <w:rPr>
                <w:rFonts w:ascii="Times New Roman" w:eastAsia="Calibri" w:hAnsi="Times New Roman" w:cs="Times New Roman"/>
                <w:sz w:val="18"/>
                <w:szCs w:val="20"/>
              </w:rPr>
            </w:pPr>
          </w:p>
        </w:tc>
        <w:tc>
          <w:tcPr>
            <w:tcW w:w="1885" w:type="pct"/>
            <w:vAlign w:val="center"/>
          </w:tcPr>
          <w:p w:rsidR="001C2CF8" w:rsidRPr="00745E65" w:rsidRDefault="001C2CF8" w:rsidP="003C3245">
            <w:pPr>
              <w:jc w:val="center"/>
              <w:rPr>
                <w:rFonts w:ascii="Times New Roman" w:eastAsia="Calibri" w:hAnsi="Times New Roman" w:cs="Times New Roman"/>
                <w:sz w:val="18"/>
                <w:szCs w:val="20"/>
              </w:rPr>
            </w:pPr>
            <w:r>
              <w:rPr>
                <w:rFonts w:ascii="Times New Roman" w:eastAsia="Calibri" w:hAnsi="Times New Roman" w:cs="Times New Roman"/>
                <w:sz w:val="18"/>
                <w:szCs w:val="20"/>
              </w:rPr>
              <w:t>Ortaöğretim, Mesleki Eğitim, Din Öğretimi</w:t>
            </w:r>
          </w:p>
        </w:tc>
        <w:tc>
          <w:tcPr>
            <w:tcW w:w="1505" w:type="pct"/>
            <w:vAlign w:val="center"/>
          </w:tcPr>
          <w:p w:rsidR="001C2CF8" w:rsidRPr="00745E65" w:rsidRDefault="001C2CF8" w:rsidP="003C3245">
            <w:pPr>
              <w:jc w:val="center"/>
              <w:rPr>
                <w:rFonts w:ascii="Times New Roman" w:eastAsia="Calibri" w:hAnsi="Times New Roman" w:cs="Times New Roman"/>
                <w:sz w:val="18"/>
                <w:szCs w:val="20"/>
              </w:rPr>
            </w:pPr>
          </w:p>
        </w:tc>
      </w:tr>
      <w:tr w:rsidR="001C2CF8" w:rsidRPr="00745E65" w:rsidTr="003C3245">
        <w:trPr>
          <w:trHeight w:val="20"/>
        </w:trPr>
        <w:tc>
          <w:tcPr>
            <w:tcW w:w="1025" w:type="pct"/>
            <w:gridSpan w:val="2"/>
            <w:vMerge w:val="restart"/>
            <w:shd w:val="clear" w:color="auto" w:fill="C00000"/>
            <w:vAlign w:val="center"/>
          </w:tcPr>
          <w:p w:rsidR="001C2CF8" w:rsidRPr="00745E65" w:rsidRDefault="001C2CF8" w:rsidP="003C3245">
            <w:pPr>
              <w:rPr>
                <w:rFonts w:ascii="Times New Roman" w:eastAsia="Calibri" w:hAnsi="Times New Roman" w:cs="Times New Roman"/>
                <w:b/>
                <w:sz w:val="18"/>
                <w:szCs w:val="20"/>
              </w:rPr>
            </w:pPr>
            <w:r w:rsidRPr="00745E65">
              <w:rPr>
                <w:rFonts w:ascii="Times New Roman" w:eastAsia="Calibri" w:hAnsi="Times New Roman" w:cs="Times New Roman"/>
                <w:b/>
                <w:sz w:val="18"/>
                <w:szCs w:val="20"/>
              </w:rPr>
              <w:t>PG 1.1.2 Öğrenci başına okunan kitap sayısı</w:t>
            </w:r>
          </w:p>
        </w:tc>
        <w:tc>
          <w:tcPr>
            <w:tcW w:w="462" w:type="pct"/>
            <w:shd w:val="clear" w:color="auto" w:fill="C00000"/>
            <w:vAlign w:val="center"/>
          </w:tcPr>
          <w:p w:rsidR="001C2CF8" w:rsidRPr="00745E65" w:rsidRDefault="001C2CF8" w:rsidP="003C3245">
            <w:pPr>
              <w:rPr>
                <w:rFonts w:ascii="Times New Roman" w:eastAsia="Calibri" w:hAnsi="Times New Roman" w:cs="Times New Roman"/>
                <w:sz w:val="18"/>
                <w:szCs w:val="20"/>
              </w:rPr>
            </w:pPr>
            <w:r w:rsidRPr="00745E65">
              <w:rPr>
                <w:rFonts w:ascii="Times New Roman" w:eastAsia="Calibri" w:hAnsi="Times New Roman" w:cs="Times New Roman"/>
                <w:sz w:val="18"/>
                <w:szCs w:val="20"/>
              </w:rPr>
              <w:t>İlkokul</w:t>
            </w:r>
          </w:p>
        </w:tc>
        <w:tc>
          <w:tcPr>
            <w:tcW w:w="123" w:type="pct"/>
            <w:vMerge w:val="restart"/>
            <w:vAlign w:val="center"/>
          </w:tcPr>
          <w:p w:rsidR="001C2CF8" w:rsidRPr="00745E65" w:rsidRDefault="001C2CF8" w:rsidP="003C3245">
            <w:pPr>
              <w:jc w:val="center"/>
              <w:rPr>
                <w:rFonts w:ascii="Times New Roman" w:eastAsia="Calibri" w:hAnsi="Times New Roman" w:cs="Times New Roman"/>
                <w:sz w:val="18"/>
                <w:szCs w:val="20"/>
              </w:rPr>
            </w:pPr>
          </w:p>
        </w:tc>
        <w:tc>
          <w:tcPr>
            <w:tcW w:w="1885" w:type="pct"/>
          </w:tcPr>
          <w:p w:rsidR="001C2CF8" w:rsidRDefault="001C2CF8" w:rsidP="003C3245">
            <w:pPr>
              <w:jc w:val="center"/>
            </w:pPr>
            <w:r w:rsidRPr="00E01BF4">
              <w:rPr>
                <w:rFonts w:ascii="Times New Roman" w:eastAsia="Calibri" w:hAnsi="Times New Roman" w:cs="Times New Roman"/>
                <w:sz w:val="18"/>
                <w:szCs w:val="20"/>
              </w:rPr>
              <w:t>Temel Eğitim</w:t>
            </w:r>
          </w:p>
        </w:tc>
        <w:tc>
          <w:tcPr>
            <w:tcW w:w="1505" w:type="pct"/>
            <w:vAlign w:val="center"/>
          </w:tcPr>
          <w:p w:rsidR="001C2CF8" w:rsidRPr="00745E65" w:rsidRDefault="001C2CF8" w:rsidP="003C3245">
            <w:pPr>
              <w:jc w:val="center"/>
              <w:rPr>
                <w:rFonts w:ascii="Times New Roman" w:eastAsia="Calibri" w:hAnsi="Times New Roman" w:cs="Times New Roman"/>
                <w:sz w:val="18"/>
                <w:szCs w:val="20"/>
              </w:rPr>
            </w:pPr>
          </w:p>
        </w:tc>
      </w:tr>
      <w:tr w:rsidR="001C2CF8" w:rsidRPr="00745E65" w:rsidTr="003C3245">
        <w:trPr>
          <w:trHeight w:val="20"/>
        </w:trPr>
        <w:tc>
          <w:tcPr>
            <w:tcW w:w="1025" w:type="pct"/>
            <w:gridSpan w:val="2"/>
            <w:vMerge/>
            <w:shd w:val="clear" w:color="auto" w:fill="C00000"/>
            <w:vAlign w:val="center"/>
          </w:tcPr>
          <w:p w:rsidR="001C2CF8" w:rsidRPr="00745E65" w:rsidRDefault="001C2CF8" w:rsidP="003C3245">
            <w:pPr>
              <w:rPr>
                <w:rFonts w:ascii="Times New Roman" w:eastAsia="Calibri" w:hAnsi="Times New Roman" w:cs="Times New Roman"/>
                <w:b/>
                <w:sz w:val="18"/>
                <w:szCs w:val="20"/>
              </w:rPr>
            </w:pPr>
          </w:p>
        </w:tc>
        <w:tc>
          <w:tcPr>
            <w:tcW w:w="462" w:type="pct"/>
            <w:shd w:val="clear" w:color="auto" w:fill="C00000"/>
            <w:vAlign w:val="center"/>
          </w:tcPr>
          <w:p w:rsidR="001C2CF8" w:rsidRPr="00745E65" w:rsidRDefault="001C2CF8" w:rsidP="003C3245">
            <w:pPr>
              <w:rPr>
                <w:rFonts w:ascii="Times New Roman" w:eastAsia="Calibri" w:hAnsi="Times New Roman" w:cs="Times New Roman"/>
                <w:sz w:val="18"/>
                <w:szCs w:val="20"/>
              </w:rPr>
            </w:pPr>
            <w:r w:rsidRPr="00745E65">
              <w:rPr>
                <w:rFonts w:ascii="Times New Roman" w:eastAsia="Calibri" w:hAnsi="Times New Roman" w:cs="Times New Roman"/>
                <w:sz w:val="18"/>
                <w:szCs w:val="20"/>
              </w:rPr>
              <w:t>Ortaokul</w:t>
            </w:r>
          </w:p>
        </w:tc>
        <w:tc>
          <w:tcPr>
            <w:tcW w:w="123" w:type="pct"/>
            <w:vMerge/>
            <w:vAlign w:val="center"/>
          </w:tcPr>
          <w:p w:rsidR="001C2CF8" w:rsidRPr="00745E65" w:rsidRDefault="001C2CF8" w:rsidP="003C3245">
            <w:pPr>
              <w:jc w:val="center"/>
              <w:rPr>
                <w:rFonts w:ascii="Times New Roman" w:eastAsia="Calibri" w:hAnsi="Times New Roman" w:cs="Times New Roman"/>
                <w:sz w:val="18"/>
                <w:szCs w:val="20"/>
              </w:rPr>
            </w:pPr>
          </w:p>
        </w:tc>
        <w:tc>
          <w:tcPr>
            <w:tcW w:w="1885" w:type="pct"/>
          </w:tcPr>
          <w:p w:rsidR="001C2CF8" w:rsidRDefault="001C2CF8" w:rsidP="003C3245">
            <w:pPr>
              <w:jc w:val="center"/>
            </w:pPr>
            <w:r w:rsidRPr="00E01BF4">
              <w:rPr>
                <w:rFonts w:ascii="Times New Roman" w:eastAsia="Calibri" w:hAnsi="Times New Roman" w:cs="Times New Roman"/>
                <w:sz w:val="18"/>
                <w:szCs w:val="20"/>
              </w:rPr>
              <w:t>Temel Eğitim</w:t>
            </w:r>
          </w:p>
        </w:tc>
        <w:tc>
          <w:tcPr>
            <w:tcW w:w="1505" w:type="pct"/>
            <w:vAlign w:val="center"/>
          </w:tcPr>
          <w:p w:rsidR="001C2CF8" w:rsidRPr="00745E65" w:rsidRDefault="001C2CF8" w:rsidP="003C3245">
            <w:pPr>
              <w:jc w:val="center"/>
              <w:rPr>
                <w:rFonts w:ascii="Times New Roman" w:eastAsia="Calibri" w:hAnsi="Times New Roman" w:cs="Times New Roman"/>
                <w:sz w:val="18"/>
                <w:szCs w:val="20"/>
              </w:rPr>
            </w:pPr>
          </w:p>
        </w:tc>
      </w:tr>
      <w:tr w:rsidR="001C2CF8" w:rsidRPr="00745E65" w:rsidTr="003C3245">
        <w:trPr>
          <w:trHeight w:val="20"/>
        </w:trPr>
        <w:tc>
          <w:tcPr>
            <w:tcW w:w="1025" w:type="pct"/>
            <w:gridSpan w:val="2"/>
            <w:vMerge/>
            <w:shd w:val="clear" w:color="auto" w:fill="C00000"/>
            <w:vAlign w:val="center"/>
          </w:tcPr>
          <w:p w:rsidR="001C2CF8" w:rsidRPr="00745E65" w:rsidRDefault="001C2CF8" w:rsidP="003C3245">
            <w:pPr>
              <w:rPr>
                <w:rFonts w:ascii="Times New Roman" w:eastAsia="Calibri" w:hAnsi="Times New Roman" w:cs="Times New Roman"/>
                <w:b/>
                <w:sz w:val="18"/>
                <w:szCs w:val="20"/>
              </w:rPr>
            </w:pPr>
          </w:p>
        </w:tc>
        <w:tc>
          <w:tcPr>
            <w:tcW w:w="462" w:type="pct"/>
            <w:shd w:val="clear" w:color="auto" w:fill="C00000"/>
            <w:vAlign w:val="center"/>
          </w:tcPr>
          <w:p w:rsidR="001C2CF8" w:rsidRPr="00745E65" w:rsidRDefault="001C2CF8" w:rsidP="003C3245">
            <w:pPr>
              <w:rPr>
                <w:rFonts w:ascii="Times New Roman" w:eastAsia="Calibri" w:hAnsi="Times New Roman" w:cs="Times New Roman"/>
                <w:sz w:val="18"/>
                <w:szCs w:val="20"/>
              </w:rPr>
            </w:pPr>
            <w:r w:rsidRPr="00745E65">
              <w:rPr>
                <w:rFonts w:ascii="Times New Roman" w:eastAsia="Calibri" w:hAnsi="Times New Roman" w:cs="Times New Roman"/>
                <w:sz w:val="18"/>
                <w:szCs w:val="20"/>
              </w:rPr>
              <w:t>Lise</w:t>
            </w:r>
          </w:p>
        </w:tc>
        <w:tc>
          <w:tcPr>
            <w:tcW w:w="123" w:type="pct"/>
            <w:vMerge/>
            <w:vAlign w:val="center"/>
          </w:tcPr>
          <w:p w:rsidR="001C2CF8" w:rsidRPr="00745E65" w:rsidRDefault="001C2CF8" w:rsidP="003C3245">
            <w:pPr>
              <w:jc w:val="center"/>
              <w:rPr>
                <w:rFonts w:ascii="Times New Roman" w:eastAsia="Calibri" w:hAnsi="Times New Roman" w:cs="Times New Roman"/>
                <w:sz w:val="18"/>
                <w:szCs w:val="20"/>
              </w:rPr>
            </w:pPr>
          </w:p>
        </w:tc>
        <w:tc>
          <w:tcPr>
            <w:tcW w:w="1885" w:type="pct"/>
            <w:vAlign w:val="center"/>
          </w:tcPr>
          <w:p w:rsidR="001C2CF8" w:rsidRPr="00745E65" w:rsidRDefault="001C2CF8" w:rsidP="003C3245">
            <w:pPr>
              <w:jc w:val="center"/>
              <w:rPr>
                <w:rFonts w:ascii="Times New Roman" w:eastAsia="Calibri" w:hAnsi="Times New Roman" w:cs="Times New Roman"/>
                <w:sz w:val="18"/>
                <w:szCs w:val="20"/>
              </w:rPr>
            </w:pPr>
            <w:r w:rsidRPr="0016085C">
              <w:rPr>
                <w:rFonts w:ascii="Times New Roman" w:eastAsia="Calibri" w:hAnsi="Times New Roman" w:cs="Times New Roman"/>
                <w:sz w:val="18"/>
                <w:szCs w:val="20"/>
              </w:rPr>
              <w:t>Ortaöğretim, Mesleki Eğitim, Din Öğretimi</w:t>
            </w:r>
          </w:p>
        </w:tc>
        <w:tc>
          <w:tcPr>
            <w:tcW w:w="1505" w:type="pct"/>
            <w:vAlign w:val="center"/>
          </w:tcPr>
          <w:p w:rsidR="001C2CF8" w:rsidRPr="00745E65" w:rsidRDefault="001C2CF8" w:rsidP="003C3245">
            <w:pPr>
              <w:jc w:val="center"/>
              <w:rPr>
                <w:rFonts w:ascii="Times New Roman" w:eastAsia="Calibri" w:hAnsi="Times New Roman" w:cs="Times New Roman"/>
                <w:sz w:val="18"/>
                <w:szCs w:val="20"/>
              </w:rPr>
            </w:pPr>
          </w:p>
        </w:tc>
      </w:tr>
      <w:tr w:rsidR="001C2CF8" w:rsidRPr="00745E65" w:rsidTr="003C3245">
        <w:trPr>
          <w:trHeight w:val="20"/>
        </w:trPr>
        <w:tc>
          <w:tcPr>
            <w:tcW w:w="1487" w:type="pct"/>
            <w:gridSpan w:val="3"/>
            <w:shd w:val="clear" w:color="auto" w:fill="C00000"/>
            <w:vAlign w:val="center"/>
          </w:tcPr>
          <w:p w:rsidR="001C2CF8" w:rsidRPr="00745E65" w:rsidRDefault="001C2CF8" w:rsidP="003C3245">
            <w:pPr>
              <w:rPr>
                <w:rFonts w:ascii="Times New Roman" w:eastAsia="Calibri" w:hAnsi="Times New Roman" w:cs="Times New Roman"/>
                <w:b/>
                <w:sz w:val="18"/>
                <w:szCs w:val="20"/>
              </w:rPr>
            </w:pPr>
            <w:r w:rsidRPr="00745E65">
              <w:rPr>
                <w:rFonts w:ascii="Times New Roman" w:eastAsia="Calibri" w:hAnsi="Times New Roman" w:cs="Times New Roman"/>
                <w:b/>
                <w:sz w:val="18"/>
                <w:szCs w:val="20"/>
              </w:rPr>
              <w:t>PG 1.1.3. Ortaöğretime merkezi sınavla yerleşen öğrenci oranı (%)</w:t>
            </w:r>
          </w:p>
        </w:tc>
        <w:tc>
          <w:tcPr>
            <w:tcW w:w="123" w:type="pct"/>
            <w:shd w:val="clear" w:color="auto" w:fill="auto"/>
            <w:vAlign w:val="center"/>
          </w:tcPr>
          <w:p w:rsidR="001C2CF8" w:rsidRPr="00745E65" w:rsidRDefault="001C2CF8" w:rsidP="003C3245">
            <w:pPr>
              <w:ind w:left="-717" w:firstLine="150"/>
              <w:jc w:val="center"/>
              <w:rPr>
                <w:rFonts w:ascii="Times New Roman" w:eastAsia="Calibri" w:hAnsi="Times New Roman" w:cs="Times New Roman"/>
                <w:sz w:val="18"/>
                <w:szCs w:val="20"/>
              </w:rPr>
            </w:pPr>
          </w:p>
        </w:tc>
        <w:tc>
          <w:tcPr>
            <w:tcW w:w="1885" w:type="pct"/>
            <w:shd w:val="clear" w:color="auto" w:fill="auto"/>
            <w:vAlign w:val="center"/>
          </w:tcPr>
          <w:p w:rsidR="001C2CF8" w:rsidRPr="00745E65" w:rsidRDefault="001C2CF8" w:rsidP="003C3245">
            <w:pPr>
              <w:jc w:val="center"/>
              <w:rPr>
                <w:rFonts w:ascii="Times New Roman" w:eastAsia="Calibri" w:hAnsi="Times New Roman" w:cs="Times New Roman"/>
                <w:sz w:val="18"/>
                <w:szCs w:val="20"/>
              </w:rPr>
            </w:pPr>
            <w:r>
              <w:rPr>
                <w:rFonts w:ascii="Times New Roman" w:eastAsia="Calibri" w:hAnsi="Times New Roman" w:cs="Times New Roman"/>
                <w:sz w:val="18"/>
                <w:szCs w:val="20"/>
              </w:rPr>
              <w:t>Ölçme Değerlendirme Sınav Hizmetleri Birimi</w:t>
            </w:r>
          </w:p>
        </w:tc>
        <w:tc>
          <w:tcPr>
            <w:tcW w:w="1505" w:type="pct"/>
            <w:shd w:val="clear" w:color="auto" w:fill="auto"/>
            <w:vAlign w:val="center"/>
          </w:tcPr>
          <w:p w:rsidR="001C2CF8" w:rsidRPr="00745E65" w:rsidRDefault="001C2CF8" w:rsidP="003C3245">
            <w:pPr>
              <w:jc w:val="center"/>
              <w:rPr>
                <w:rFonts w:ascii="Times New Roman" w:eastAsia="Calibri" w:hAnsi="Times New Roman" w:cs="Times New Roman"/>
                <w:sz w:val="18"/>
                <w:szCs w:val="20"/>
              </w:rPr>
            </w:pPr>
          </w:p>
        </w:tc>
      </w:tr>
      <w:tr w:rsidR="001C2CF8" w:rsidRPr="00745E65" w:rsidTr="003C3245">
        <w:trPr>
          <w:trHeight w:val="468"/>
        </w:trPr>
        <w:tc>
          <w:tcPr>
            <w:tcW w:w="1487" w:type="pct"/>
            <w:gridSpan w:val="3"/>
            <w:shd w:val="clear" w:color="auto" w:fill="C00000"/>
            <w:vAlign w:val="center"/>
          </w:tcPr>
          <w:p w:rsidR="001C2CF8" w:rsidRPr="00745E65" w:rsidRDefault="001C2CF8" w:rsidP="003C3245">
            <w:pPr>
              <w:rPr>
                <w:rFonts w:ascii="Times New Roman" w:eastAsia="Calibri" w:hAnsi="Times New Roman" w:cs="Times New Roman"/>
                <w:sz w:val="18"/>
                <w:szCs w:val="20"/>
              </w:rPr>
            </w:pPr>
            <w:r w:rsidRPr="00745E65">
              <w:rPr>
                <w:rFonts w:ascii="Times New Roman" w:eastAsia="Calibri" w:hAnsi="Times New Roman" w:cs="Times New Roman"/>
                <w:b/>
                <w:sz w:val="18"/>
                <w:szCs w:val="20"/>
              </w:rPr>
              <w:t>PG 1.1.4 Tasarım ve beceri atölyesi sayısı</w:t>
            </w:r>
          </w:p>
        </w:tc>
        <w:tc>
          <w:tcPr>
            <w:tcW w:w="123" w:type="pct"/>
            <w:vAlign w:val="center"/>
          </w:tcPr>
          <w:p w:rsidR="001C2CF8" w:rsidRPr="00745E65" w:rsidRDefault="001C2CF8" w:rsidP="003C3245">
            <w:pPr>
              <w:jc w:val="center"/>
              <w:rPr>
                <w:rFonts w:ascii="Times New Roman" w:eastAsia="Calibri" w:hAnsi="Times New Roman" w:cs="Times New Roman"/>
                <w:sz w:val="18"/>
                <w:szCs w:val="20"/>
              </w:rPr>
            </w:pPr>
          </w:p>
        </w:tc>
        <w:tc>
          <w:tcPr>
            <w:tcW w:w="1885" w:type="pct"/>
            <w:shd w:val="clear" w:color="auto" w:fill="auto"/>
            <w:vAlign w:val="center"/>
          </w:tcPr>
          <w:p w:rsidR="001C2CF8" w:rsidRPr="00745E65" w:rsidRDefault="001C2CF8" w:rsidP="003C3245">
            <w:pPr>
              <w:jc w:val="center"/>
              <w:rPr>
                <w:rFonts w:ascii="Times New Roman" w:eastAsia="Calibri" w:hAnsi="Times New Roman" w:cs="Times New Roman"/>
                <w:sz w:val="18"/>
                <w:szCs w:val="20"/>
              </w:rPr>
            </w:pPr>
            <w:r w:rsidRPr="0016085C">
              <w:rPr>
                <w:rFonts w:ascii="Times New Roman" w:eastAsia="Calibri" w:hAnsi="Times New Roman" w:cs="Times New Roman"/>
                <w:sz w:val="18"/>
                <w:szCs w:val="20"/>
              </w:rPr>
              <w:t>Temel Eğitim</w:t>
            </w:r>
            <w:r>
              <w:rPr>
                <w:rFonts w:ascii="Times New Roman" w:eastAsia="Calibri" w:hAnsi="Times New Roman" w:cs="Times New Roman"/>
                <w:sz w:val="18"/>
                <w:szCs w:val="20"/>
              </w:rPr>
              <w:t>,</w:t>
            </w:r>
            <w:r>
              <w:t xml:space="preserve"> </w:t>
            </w:r>
            <w:r w:rsidRPr="0016085C">
              <w:rPr>
                <w:rFonts w:ascii="Times New Roman" w:eastAsia="Calibri" w:hAnsi="Times New Roman" w:cs="Times New Roman"/>
                <w:sz w:val="18"/>
                <w:szCs w:val="20"/>
              </w:rPr>
              <w:t>Ortaöğretim, Mesleki Eğitim, Din Öğretimi</w:t>
            </w:r>
          </w:p>
        </w:tc>
        <w:tc>
          <w:tcPr>
            <w:tcW w:w="1505" w:type="pct"/>
            <w:shd w:val="clear" w:color="auto" w:fill="auto"/>
            <w:vAlign w:val="center"/>
          </w:tcPr>
          <w:p w:rsidR="001C2CF8" w:rsidRPr="00745E65" w:rsidRDefault="001C2CF8" w:rsidP="003C3245">
            <w:pPr>
              <w:jc w:val="center"/>
              <w:rPr>
                <w:rFonts w:ascii="Times New Roman" w:eastAsia="Calibri" w:hAnsi="Times New Roman" w:cs="Times New Roman"/>
                <w:sz w:val="18"/>
                <w:szCs w:val="20"/>
              </w:rPr>
            </w:pPr>
          </w:p>
        </w:tc>
      </w:tr>
    </w:tbl>
    <w:p w:rsidR="001C2CF8" w:rsidRDefault="001C2CF8" w:rsidP="001C2CF8"/>
    <w:p w:rsidR="001C2CF8" w:rsidRPr="00E31FA9" w:rsidRDefault="001C2CF8" w:rsidP="001C2CF8">
      <w:pPr>
        <w:rPr>
          <w:b/>
        </w:rPr>
      </w:pPr>
      <w:r w:rsidRPr="00E31FA9">
        <w:rPr>
          <w:b/>
        </w:rPr>
        <w:t>GERÇEKLEŞTİRİLMESİ ÖNGÖRÜLEN FAALİYETLER</w:t>
      </w:r>
    </w:p>
    <w:p w:rsidR="001C2CF8" w:rsidRDefault="001C2CF8" w:rsidP="001C2CF8">
      <w:r w:rsidRPr="0061472C">
        <w:t>Strateji 1.1.1: Eğitim kalitesinin artırılması için ölçme ve değerlendirme yöntemleri etkinleştirilecek ve yeterlilik temelli ölçme değerlendirme yapılacaktır</w:t>
      </w:r>
    </w:p>
    <w:tbl>
      <w:tblPr>
        <w:tblStyle w:val="TabloKlavuzu1"/>
        <w:tblW w:w="5391" w:type="pct"/>
        <w:tblInd w:w="-289" w:type="dxa"/>
        <w:tblLook w:val="04A0" w:firstRow="1" w:lastRow="0" w:firstColumn="1" w:lastColumn="0" w:noHBand="0" w:noVBand="1"/>
      </w:tblPr>
      <w:tblGrid>
        <w:gridCol w:w="887"/>
        <w:gridCol w:w="7847"/>
        <w:gridCol w:w="1280"/>
      </w:tblGrid>
      <w:tr w:rsidR="001C2CF8" w:rsidRPr="007901A3" w:rsidTr="000B4E6A">
        <w:trPr>
          <w:trHeight w:val="340"/>
        </w:trPr>
        <w:tc>
          <w:tcPr>
            <w:tcW w:w="443" w:type="pct"/>
            <w:shd w:val="clear" w:color="auto" w:fill="C00000"/>
            <w:vAlign w:val="center"/>
          </w:tcPr>
          <w:p w:rsidR="001C2CF8" w:rsidRPr="007901A3" w:rsidRDefault="001C2CF8" w:rsidP="003C3245">
            <w:pPr>
              <w:rPr>
                <w:rFonts w:ascii="Book Antiqua" w:eastAsia="Calibri" w:hAnsi="Book Antiqua" w:cs="Arial"/>
                <w:sz w:val="20"/>
                <w:szCs w:val="20"/>
              </w:rPr>
            </w:pPr>
            <w:r w:rsidRPr="007901A3">
              <w:rPr>
                <w:rFonts w:ascii="Book Antiqua" w:eastAsia="Calibri" w:hAnsi="Book Antiqua" w:cs="Arial"/>
                <w:sz w:val="20"/>
                <w:szCs w:val="20"/>
              </w:rPr>
              <w:t>Eylem No</w:t>
            </w:r>
          </w:p>
        </w:tc>
        <w:tc>
          <w:tcPr>
            <w:tcW w:w="3918" w:type="pct"/>
            <w:shd w:val="clear" w:color="auto" w:fill="C00000"/>
            <w:vAlign w:val="center"/>
          </w:tcPr>
          <w:p w:rsidR="001C2CF8" w:rsidRPr="007901A3" w:rsidRDefault="001C2CF8" w:rsidP="003C3245">
            <w:pPr>
              <w:rPr>
                <w:rFonts w:ascii="Book Antiqua" w:eastAsia="Calibri" w:hAnsi="Book Antiqua" w:cs="Arial"/>
                <w:sz w:val="20"/>
                <w:szCs w:val="20"/>
              </w:rPr>
            </w:pPr>
            <w:r w:rsidRPr="007901A3">
              <w:rPr>
                <w:rFonts w:ascii="Book Antiqua" w:eastAsia="Calibri" w:hAnsi="Book Antiqua" w:cs="Arial"/>
                <w:sz w:val="20"/>
                <w:szCs w:val="20"/>
              </w:rPr>
              <w:t>Yapılacak Çalışmalar</w:t>
            </w:r>
          </w:p>
        </w:tc>
        <w:tc>
          <w:tcPr>
            <w:tcW w:w="639" w:type="pct"/>
            <w:shd w:val="clear" w:color="auto" w:fill="C00000"/>
            <w:vAlign w:val="center"/>
          </w:tcPr>
          <w:p w:rsidR="001C2CF8" w:rsidRPr="007901A3" w:rsidRDefault="001C2CF8" w:rsidP="003C3245">
            <w:pPr>
              <w:rPr>
                <w:rFonts w:ascii="Book Antiqua" w:eastAsia="Calibri" w:hAnsi="Book Antiqua" w:cs="Arial"/>
                <w:sz w:val="20"/>
                <w:szCs w:val="20"/>
              </w:rPr>
            </w:pPr>
            <w:r w:rsidRPr="007901A3">
              <w:rPr>
                <w:rFonts w:ascii="Book Antiqua" w:eastAsia="Calibri" w:hAnsi="Book Antiqua" w:cs="Arial"/>
                <w:sz w:val="20"/>
                <w:szCs w:val="20"/>
              </w:rPr>
              <w:t>Eylem Sorumlusu</w:t>
            </w:r>
          </w:p>
        </w:tc>
      </w:tr>
      <w:tr w:rsidR="001C2CF8" w:rsidRPr="007901A3" w:rsidTr="000B4E6A">
        <w:trPr>
          <w:trHeight w:val="340"/>
        </w:trPr>
        <w:tc>
          <w:tcPr>
            <w:tcW w:w="443" w:type="pct"/>
            <w:vAlign w:val="center"/>
          </w:tcPr>
          <w:p w:rsidR="001C2CF8" w:rsidRPr="007901A3" w:rsidRDefault="001C2CF8" w:rsidP="003C3245">
            <w:pPr>
              <w:rPr>
                <w:rFonts w:ascii="Book Antiqua" w:eastAsia="Calibri" w:hAnsi="Book Antiqua" w:cs="Arial"/>
                <w:sz w:val="20"/>
                <w:szCs w:val="20"/>
              </w:rPr>
            </w:pPr>
            <w:r w:rsidRPr="007901A3">
              <w:rPr>
                <w:rFonts w:ascii="Book Antiqua" w:eastAsia="Calibri" w:hAnsi="Book Antiqua" w:cs="Arial"/>
                <w:sz w:val="20"/>
                <w:szCs w:val="20"/>
              </w:rPr>
              <w:t>1.1.1.1</w:t>
            </w:r>
          </w:p>
        </w:tc>
        <w:tc>
          <w:tcPr>
            <w:tcW w:w="3918" w:type="pct"/>
            <w:vAlign w:val="center"/>
          </w:tcPr>
          <w:p w:rsidR="001C2CF8" w:rsidRPr="007901A3" w:rsidRDefault="001C2CF8" w:rsidP="003C3245">
            <w:pPr>
              <w:rPr>
                <w:rFonts w:ascii="Book Antiqua" w:eastAsia="Calibri" w:hAnsi="Book Antiqua" w:cs="Arial"/>
                <w:color w:val="000000" w:themeColor="text1"/>
                <w:sz w:val="20"/>
                <w:szCs w:val="20"/>
              </w:rPr>
            </w:pPr>
            <w:r w:rsidRPr="007901A3">
              <w:rPr>
                <w:rFonts w:ascii="Book Antiqua" w:eastAsia="Calibri" w:hAnsi="Book Antiqua" w:cs="Arial"/>
                <w:color w:val="000000" w:themeColor="text1"/>
                <w:sz w:val="20"/>
                <w:szCs w:val="20"/>
              </w:rPr>
              <w:t>Yeniden düzenlenecek sınav sistemi ve soru tiplerinin tanıtımı yapılacaktır.</w:t>
            </w:r>
          </w:p>
        </w:tc>
        <w:tc>
          <w:tcPr>
            <w:tcW w:w="639" w:type="pct"/>
            <w:vAlign w:val="center"/>
          </w:tcPr>
          <w:p w:rsidR="001C2CF8" w:rsidRPr="007901A3" w:rsidRDefault="001C2CF8" w:rsidP="003C3245">
            <w:pPr>
              <w:rPr>
                <w:rFonts w:ascii="Book Antiqua" w:eastAsia="Calibri" w:hAnsi="Book Antiqua" w:cs="Arial"/>
                <w:color w:val="000000" w:themeColor="text1"/>
                <w:sz w:val="20"/>
                <w:szCs w:val="20"/>
              </w:rPr>
            </w:pPr>
            <w:r w:rsidRPr="007901A3">
              <w:rPr>
                <w:rFonts w:ascii="Book Antiqua" w:eastAsia="Calibri" w:hAnsi="Book Antiqua" w:cs="Arial"/>
                <w:color w:val="000000" w:themeColor="text1"/>
                <w:sz w:val="20"/>
                <w:szCs w:val="20"/>
              </w:rPr>
              <w:t>ÖDSHB</w:t>
            </w:r>
          </w:p>
        </w:tc>
      </w:tr>
      <w:tr w:rsidR="001C2CF8" w:rsidRPr="007901A3" w:rsidTr="000B4E6A">
        <w:trPr>
          <w:trHeight w:val="340"/>
        </w:trPr>
        <w:tc>
          <w:tcPr>
            <w:tcW w:w="443" w:type="pct"/>
            <w:vAlign w:val="center"/>
          </w:tcPr>
          <w:p w:rsidR="001C2CF8" w:rsidRPr="007901A3" w:rsidRDefault="001C2CF8" w:rsidP="003C3245">
            <w:pPr>
              <w:rPr>
                <w:rFonts w:ascii="Book Antiqua" w:eastAsia="Calibri" w:hAnsi="Book Antiqua" w:cs="Arial"/>
                <w:sz w:val="20"/>
                <w:szCs w:val="20"/>
              </w:rPr>
            </w:pPr>
            <w:r w:rsidRPr="007901A3">
              <w:rPr>
                <w:rFonts w:ascii="Book Antiqua" w:eastAsia="Calibri" w:hAnsi="Book Antiqua" w:cs="Arial"/>
                <w:sz w:val="20"/>
                <w:szCs w:val="20"/>
              </w:rPr>
              <w:t>1.1.1.2</w:t>
            </w:r>
          </w:p>
        </w:tc>
        <w:tc>
          <w:tcPr>
            <w:tcW w:w="3918" w:type="pct"/>
            <w:vAlign w:val="center"/>
          </w:tcPr>
          <w:p w:rsidR="001C2CF8" w:rsidRPr="007901A3" w:rsidRDefault="001C2CF8" w:rsidP="003C3245">
            <w:pPr>
              <w:rPr>
                <w:rFonts w:ascii="Book Antiqua" w:eastAsia="Calibri" w:hAnsi="Book Antiqua" w:cs="Arial"/>
                <w:color w:val="000000" w:themeColor="text1"/>
                <w:sz w:val="20"/>
                <w:szCs w:val="20"/>
              </w:rPr>
            </w:pPr>
            <w:r w:rsidRPr="007901A3">
              <w:rPr>
                <w:rFonts w:ascii="Book Antiqua" w:eastAsia="Calibri" w:hAnsi="Book Antiqua" w:cs="Arial"/>
                <w:color w:val="000000" w:themeColor="text1"/>
                <w:sz w:val="20"/>
                <w:szCs w:val="20"/>
              </w:rPr>
              <w:t>Akademik başarının ölçülmesi için çeşitlendirilen ölçütler ve değerlendirme biçimleri tanıtılarak okullarımızda uygulanacaktır.</w:t>
            </w:r>
          </w:p>
        </w:tc>
        <w:tc>
          <w:tcPr>
            <w:tcW w:w="639" w:type="pct"/>
            <w:vAlign w:val="center"/>
          </w:tcPr>
          <w:p w:rsidR="001C2CF8" w:rsidRPr="007901A3" w:rsidRDefault="001C2CF8" w:rsidP="003C3245">
            <w:pPr>
              <w:rPr>
                <w:rFonts w:ascii="Book Antiqua" w:eastAsia="Calibri" w:hAnsi="Book Antiqua" w:cs="Arial"/>
                <w:color w:val="000000" w:themeColor="text1"/>
                <w:sz w:val="20"/>
                <w:szCs w:val="20"/>
              </w:rPr>
            </w:pPr>
            <w:r w:rsidRPr="007901A3">
              <w:rPr>
                <w:rFonts w:ascii="Book Antiqua" w:eastAsia="Calibri" w:hAnsi="Book Antiqua" w:cs="Arial"/>
                <w:color w:val="000000" w:themeColor="text1"/>
                <w:sz w:val="20"/>
                <w:szCs w:val="20"/>
              </w:rPr>
              <w:t>ÖDSHB</w:t>
            </w:r>
          </w:p>
        </w:tc>
      </w:tr>
      <w:tr w:rsidR="001C2CF8" w:rsidRPr="007901A3" w:rsidTr="000B4E6A">
        <w:trPr>
          <w:trHeight w:val="340"/>
        </w:trPr>
        <w:tc>
          <w:tcPr>
            <w:tcW w:w="443" w:type="pct"/>
            <w:vAlign w:val="center"/>
          </w:tcPr>
          <w:p w:rsidR="001C2CF8" w:rsidRPr="007901A3" w:rsidRDefault="001C2CF8" w:rsidP="003C3245">
            <w:pPr>
              <w:rPr>
                <w:rFonts w:ascii="Book Antiqua" w:eastAsia="Calibri" w:hAnsi="Book Antiqua" w:cs="Arial"/>
                <w:sz w:val="20"/>
                <w:szCs w:val="20"/>
              </w:rPr>
            </w:pPr>
            <w:r w:rsidRPr="007901A3">
              <w:rPr>
                <w:rFonts w:ascii="Book Antiqua" w:eastAsia="Calibri" w:hAnsi="Book Antiqua" w:cs="Arial"/>
                <w:sz w:val="20"/>
                <w:szCs w:val="20"/>
              </w:rPr>
              <w:t>1.1.1.3</w:t>
            </w:r>
          </w:p>
        </w:tc>
        <w:tc>
          <w:tcPr>
            <w:tcW w:w="3918" w:type="pct"/>
            <w:vAlign w:val="center"/>
          </w:tcPr>
          <w:p w:rsidR="001C2CF8" w:rsidRPr="007901A3" w:rsidRDefault="001C2CF8" w:rsidP="003C3245">
            <w:pPr>
              <w:rPr>
                <w:rFonts w:ascii="Book Antiqua" w:eastAsia="Calibri" w:hAnsi="Book Antiqua" w:cs="Arial"/>
                <w:color w:val="000000" w:themeColor="text1"/>
                <w:sz w:val="20"/>
                <w:szCs w:val="20"/>
              </w:rPr>
            </w:pPr>
            <w:r w:rsidRPr="007901A3">
              <w:rPr>
                <w:rFonts w:ascii="Book Antiqua" w:eastAsia="Calibri" w:hAnsi="Book Antiqua" w:cs="Arial"/>
                <w:color w:val="000000" w:themeColor="text1"/>
                <w:sz w:val="20"/>
                <w:szCs w:val="20"/>
              </w:rPr>
              <w:t>Süreç ve sonuç odaklı olarak kurulan bütünleşik bir ölçme değerlendirme sistemi ilde uygulanacaktır.</w:t>
            </w:r>
          </w:p>
        </w:tc>
        <w:tc>
          <w:tcPr>
            <w:tcW w:w="639" w:type="pct"/>
            <w:vAlign w:val="center"/>
          </w:tcPr>
          <w:p w:rsidR="001C2CF8" w:rsidRPr="007901A3" w:rsidRDefault="001C2CF8" w:rsidP="003C3245">
            <w:pPr>
              <w:rPr>
                <w:rFonts w:ascii="Book Antiqua" w:eastAsia="Calibri" w:hAnsi="Book Antiqua" w:cs="Arial"/>
                <w:color w:val="000000" w:themeColor="text1"/>
                <w:sz w:val="20"/>
                <w:szCs w:val="20"/>
              </w:rPr>
            </w:pPr>
            <w:r w:rsidRPr="007901A3">
              <w:rPr>
                <w:rFonts w:ascii="Book Antiqua" w:eastAsia="Calibri" w:hAnsi="Book Antiqua" w:cs="Arial"/>
                <w:color w:val="000000" w:themeColor="text1"/>
                <w:sz w:val="20"/>
                <w:szCs w:val="20"/>
              </w:rPr>
              <w:t>ÖDSHB</w:t>
            </w:r>
          </w:p>
        </w:tc>
      </w:tr>
      <w:tr w:rsidR="001C2CF8" w:rsidRPr="007901A3" w:rsidTr="000B4E6A">
        <w:trPr>
          <w:trHeight w:val="340"/>
        </w:trPr>
        <w:tc>
          <w:tcPr>
            <w:tcW w:w="443" w:type="pct"/>
            <w:vAlign w:val="center"/>
          </w:tcPr>
          <w:p w:rsidR="001C2CF8" w:rsidRPr="007901A3" w:rsidRDefault="001C2CF8" w:rsidP="003C3245">
            <w:pPr>
              <w:rPr>
                <w:rFonts w:ascii="Book Antiqua" w:eastAsia="Calibri" w:hAnsi="Book Antiqua" w:cs="Arial"/>
                <w:sz w:val="20"/>
                <w:szCs w:val="20"/>
              </w:rPr>
            </w:pPr>
            <w:r w:rsidRPr="007901A3">
              <w:rPr>
                <w:rFonts w:ascii="Book Antiqua" w:eastAsia="Calibri" w:hAnsi="Book Antiqua" w:cs="Arial"/>
                <w:sz w:val="20"/>
                <w:szCs w:val="20"/>
              </w:rPr>
              <w:t>1.1.1.4</w:t>
            </w:r>
          </w:p>
        </w:tc>
        <w:tc>
          <w:tcPr>
            <w:tcW w:w="3918" w:type="pct"/>
            <w:vAlign w:val="center"/>
          </w:tcPr>
          <w:p w:rsidR="001C2CF8" w:rsidRPr="007901A3" w:rsidRDefault="001C2CF8" w:rsidP="003C3245">
            <w:pPr>
              <w:rPr>
                <w:rFonts w:ascii="Book Antiqua" w:eastAsia="Calibri" w:hAnsi="Book Antiqua" w:cs="Arial"/>
                <w:color w:val="000000" w:themeColor="text1"/>
                <w:sz w:val="20"/>
                <w:szCs w:val="20"/>
              </w:rPr>
            </w:pPr>
            <w:r w:rsidRPr="007901A3">
              <w:rPr>
                <w:rFonts w:ascii="Book Antiqua" w:eastAsia="Calibri" w:hAnsi="Book Antiqua" w:cs="Arial"/>
                <w:color w:val="000000" w:themeColor="text1"/>
                <w:sz w:val="20"/>
                <w:szCs w:val="20"/>
              </w:rPr>
              <w:t>Süreç ve sonuç odaklı olarak kurulan bütünleşik bir ölçme değerlendirme sistemi ile Öğrenci Başarı İzleme çalışmaları yapılacaktır.</w:t>
            </w:r>
          </w:p>
        </w:tc>
        <w:tc>
          <w:tcPr>
            <w:tcW w:w="639" w:type="pct"/>
            <w:vAlign w:val="center"/>
          </w:tcPr>
          <w:p w:rsidR="001C2CF8" w:rsidRPr="007901A3" w:rsidRDefault="001C2CF8" w:rsidP="003C3245">
            <w:pPr>
              <w:rPr>
                <w:rFonts w:ascii="Book Antiqua" w:eastAsia="Calibri" w:hAnsi="Book Antiqua" w:cs="Arial"/>
                <w:color w:val="000000" w:themeColor="text1"/>
                <w:sz w:val="20"/>
                <w:szCs w:val="20"/>
              </w:rPr>
            </w:pPr>
            <w:r w:rsidRPr="007901A3">
              <w:rPr>
                <w:rFonts w:ascii="Book Antiqua" w:eastAsia="Calibri" w:hAnsi="Book Antiqua" w:cs="Arial"/>
                <w:color w:val="000000" w:themeColor="text1"/>
                <w:sz w:val="20"/>
                <w:szCs w:val="20"/>
              </w:rPr>
              <w:t>ÖDSHB</w:t>
            </w:r>
          </w:p>
        </w:tc>
      </w:tr>
      <w:tr w:rsidR="001C2CF8" w:rsidRPr="007901A3" w:rsidTr="000B4E6A">
        <w:trPr>
          <w:trHeight w:val="340"/>
        </w:trPr>
        <w:tc>
          <w:tcPr>
            <w:tcW w:w="443" w:type="pct"/>
            <w:vAlign w:val="center"/>
          </w:tcPr>
          <w:p w:rsidR="001C2CF8" w:rsidRPr="007901A3" w:rsidRDefault="001C2CF8" w:rsidP="003C3245">
            <w:pPr>
              <w:rPr>
                <w:rFonts w:ascii="Book Antiqua" w:eastAsia="Calibri" w:hAnsi="Book Antiqua" w:cs="Arial"/>
                <w:sz w:val="20"/>
                <w:szCs w:val="20"/>
              </w:rPr>
            </w:pPr>
            <w:r w:rsidRPr="007901A3">
              <w:rPr>
                <w:rFonts w:ascii="Book Antiqua" w:eastAsia="Calibri" w:hAnsi="Book Antiqua" w:cs="Arial"/>
                <w:sz w:val="20"/>
                <w:szCs w:val="20"/>
              </w:rPr>
              <w:t>1.1.1.5</w:t>
            </w:r>
          </w:p>
        </w:tc>
        <w:tc>
          <w:tcPr>
            <w:tcW w:w="3918" w:type="pct"/>
            <w:vAlign w:val="center"/>
          </w:tcPr>
          <w:p w:rsidR="001C2CF8" w:rsidRPr="007901A3" w:rsidRDefault="001C2CF8" w:rsidP="003C3245">
            <w:pPr>
              <w:rPr>
                <w:rFonts w:ascii="Book Antiqua" w:eastAsia="Calibri" w:hAnsi="Book Antiqua" w:cs="Arial"/>
                <w:color w:val="000000" w:themeColor="text1"/>
                <w:sz w:val="20"/>
                <w:szCs w:val="20"/>
              </w:rPr>
            </w:pPr>
            <w:r w:rsidRPr="007901A3">
              <w:rPr>
                <w:rFonts w:ascii="Book Antiqua" w:eastAsia="Calibri" w:hAnsi="Book Antiqua" w:cs="Arial"/>
                <w:color w:val="000000" w:themeColor="text1"/>
                <w:sz w:val="20"/>
                <w:szCs w:val="20"/>
              </w:rPr>
              <w:t>Okullar arası başarı farklılıkları incelenerek gerekli iyileştirmeler yapılacaktır.</w:t>
            </w:r>
          </w:p>
        </w:tc>
        <w:tc>
          <w:tcPr>
            <w:tcW w:w="639" w:type="pct"/>
            <w:vAlign w:val="center"/>
          </w:tcPr>
          <w:p w:rsidR="001C2CF8" w:rsidRPr="007901A3" w:rsidRDefault="001C2CF8" w:rsidP="003C3245">
            <w:pPr>
              <w:rPr>
                <w:rFonts w:ascii="Book Antiqua" w:eastAsia="Calibri" w:hAnsi="Book Antiqua" w:cs="Arial"/>
                <w:color w:val="000000" w:themeColor="text1"/>
                <w:sz w:val="20"/>
                <w:szCs w:val="20"/>
              </w:rPr>
            </w:pPr>
            <w:r w:rsidRPr="007901A3">
              <w:rPr>
                <w:rFonts w:ascii="Book Antiqua" w:eastAsia="Calibri" w:hAnsi="Book Antiqua" w:cs="Arial"/>
                <w:color w:val="000000" w:themeColor="text1"/>
                <w:sz w:val="20"/>
                <w:szCs w:val="20"/>
              </w:rPr>
              <w:t>ÖDSHB</w:t>
            </w:r>
          </w:p>
        </w:tc>
      </w:tr>
      <w:tr w:rsidR="001C2CF8" w:rsidRPr="007901A3" w:rsidTr="000B4E6A">
        <w:trPr>
          <w:trHeight w:val="340"/>
        </w:trPr>
        <w:tc>
          <w:tcPr>
            <w:tcW w:w="443" w:type="pct"/>
            <w:vAlign w:val="center"/>
          </w:tcPr>
          <w:p w:rsidR="001C2CF8" w:rsidRPr="007901A3" w:rsidRDefault="001C2CF8" w:rsidP="003C3245">
            <w:pPr>
              <w:rPr>
                <w:rFonts w:ascii="Book Antiqua" w:eastAsia="Calibri" w:hAnsi="Book Antiqua" w:cs="Arial"/>
                <w:sz w:val="20"/>
                <w:szCs w:val="20"/>
              </w:rPr>
            </w:pPr>
            <w:r w:rsidRPr="007901A3">
              <w:rPr>
                <w:rFonts w:ascii="Book Antiqua" w:eastAsia="Calibri" w:hAnsi="Book Antiqua" w:cs="Arial"/>
                <w:sz w:val="20"/>
                <w:szCs w:val="20"/>
              </w:rPr>
              <w:t>1.1.1.6</w:t>
            </w:r>
          </w:p>
        </w:tc>
        <w:tc>
          <w:tcPr>
            <w:tcW w:w="3918" w:type="pct"/>
            <w:vAlign w:val="center"/>
          </w:tcPr>
          <w:p w:rsidR="001C2CF8" w:rsidRPr="007901A3" w:rsidRDefault="001C2CF8" w:rsidP="003C3245">
            <w:pPr>
              <w:rPr>
                <w:rFonts w:ascii="Book Antiqua" w:eastAsia="Calibri" w:hAnsi="Book Antiqua" w:cs="Arial"/>
                <w:color w:val="000000" w:themeColor="text1"/>
                <w:sz w:val="20"/>
                <w:szCs w:val="20"/>
              </w:rPr>
            </w:pPr>
            <w:r w:rsidRPr="007901A3">
              <w:rPr>
                <w:rFonts w:ascii="Book Antiqua" w:eastAsia="Calibri" w:hAnsi="Book Antiqua" w:cs="Arial"/>
                <w:color w:val="000000" w:themeColor="text1"/>
                <w:sz w:val="20"/>
                <w:szCs w:val="20"/>
              </w:rPr>
              <w:t>Erken çocukluk eğitiminden başlayarak üst öğrenim kademelerinde de devam edecek şekilde çocukların tüm gelişim alanlarının izlenmesi, değerlendirilmesi ve iyileştirilmesine yönelik e-portfolyo sisteminin kullanılması için gerekli çalışmalar yapılacaktır.</w:t>
            </w:r>
          </w:p>
        </w:tc>
        <w:tc>
          <w:tcPr>
            <w:tcW w:w="639" w:type="pct"/>
            <w:vAlign w:val="center"/>
          </w:tcPr>
          <w:p w:rsidR="001C2CF8" w:rsidRPr="007901A3" w:rsidRDefault="001C2CF8" w:rsidP="003C3245">
            <w:pPr>
              <w:rPr>
                <w:rFonts w:ascii="Book Antiqua" w:eastAsia="Calibri" w:hAnsi="Book Antiqua" w:cs="Arial"/>
                <w:color w:val="000000" w:themeColor="text1"/>
                <w:sz w:val="20"/>
                <w:szCs w:val="20"/>
              </w:rPr>
            </w:pPr>
            <w:r w:rsidRPr="007901A3">
              <w:rPr>
                <w:rFonts w:ascii="Book Antiqua" w:eastAsia="Calibri" w:hAnsi="Book Antiqua" w:cs="Arial"/>
                <w:color w:val="000000" w:themeColor="text1"/>
                <w:sz w:val="20"/>
                <w:szCs w:val="20"/>
              </w:rPr>
              <w:t>ÖERHB</w:t>
            </w:r>
          </w:p>
        </w:tc>
      </w:tr>
      <w:tr w:rsidR="001C2CF8" w:rsidRPr="007901A3" w:rsidTr="000B4E6A">
        <w:trPr>
          <w:trHeight w:val="340"/>
        </w:trPr>
        <w:tc>
          <w:tcPr>
            <w:tcW w:w="443" w:type="pct"/>
            <w:vAlign w:val="center"/>
          </w:tcPr>
          <w:p w:rsidR="001C2CF8" w:rsidRPr="007901A3" w:rsidRDefault="001C2CF8" w:rsidP="003C3245">
            <w:pPr>
              <w:rPr>
                <w:rFonts w:ascii="Book Antiqua" w:eastAsia="Calibri" w:hAnsi="Book Antiqua" w:cs="Arial"/>
                <w:sz w:val="20"/>
                <w:szCs w:val="20"/>
              </w:rPr>
            </w:pPr>
            <w:r w:rsidRPr="007901A3">
              <w:rPr>
                <w:rFonts w:ascii="Book Antiqua" w:eastAsia="Calibri" w:hAnsi="Book Antiqua" w:cs="Arial"/>
                <w:sz w:val="20"/>
                <w:szCs w:val="20"/>
              </w:rPr>
              <w:t>1.1.1.7</w:t>
            </w:r>
          </w:p>
        </w:tc>
        <w:tc>
          <w:tcPr>
            <w:tcW w:w="3918" w:type="pct"/>
            <w:vAlign w:val="center"/>
          </w:tcPr>
          <w:p w:rsidR="001C2CF8" w:rsidRPr="007901A3" w:rsidRDefault="001C2CF8" w:rsidP="003C3245">
            <w:pPr>
              <w:rPr>
                <w:rFonts w:ascii="Book Antiqua" w:eastAsia="Calibri" w:hAnsi="Book Antiqua" w:cs="Arial"/>
                <w:color w:val="000000" w:themeColor="text1"/>
                <w:sz w:val="20"/>
                <w:szCs w:val="20"/>
              </w:rPr>
            </w:pPr>
            <w:r w:rsidRPr="007901A3">
              <w:rPr>
                <w:rFonts w:ascii="Book Antiqua" w:eastAsia="Calibri" w:hAnsi="Book Antiqua" w:cs="Arial"/>
                <w:color w:val="000000" w:themeColor="text1"/>
                <w:sz w:val="20"/>
                <w:szCs w:val="20"/>
              </w:rPr>
              <w:t xml:space="preserve">Dijital ölçme değerlendirme uygulamaları konusunda hayat boyu öğrenme kurumları aracılığı ile veliler için eğitimler verilecektir. </w:t>
            </w:r>
          </w:p>
        </w:tc>
        <w:tc>
          <w:tcPr>
            <w:tcW w:w="639" w:type="pct"/>
            <w:vAlign w:val="center"/>
          </w:tcPr>
          <w:p w:rsidR="001C2CF8" w:rsidRPr="007901A3" w:rsidRDefault="001C2CF8" w:rsidP="003C3245">
            <w:pPr>
              <w:rPr>
                <w:rFonts w:ascii="Book Antiqua" w:eastAsia="Calibri" w:hAnsi="Book Antiqua" w:cs="Arial"/>
                <w:color w:val="000000" w:themeColor="text1"/>
                <w:sz w:val="20"/>
                <w:szCs w:val="20"/>
              </w:rPr>
            </w:pPr>
            <w:r w:rsidRPr="007901A3">
              <w:rPr>
                <w:rFonts w:ascii="Book Antiqua" w:eastAsia="Calibri" w:hAnsi="Book Antiqua" w:cs="Arial"/>
                <w:color w:val="000000" w:themeColor="text1"/>
                <w:sz w:val="20"/>
                <w:szCs w:val="20"/>
              </w:rPr>
              <w:t>HBÖHB</w:t>
            </w:r>
          </w:p>
        </w:tc>
      </w:tr>
      <w:tr w:rsidR="001C2CF8" w:rsidRPr="007901A3" w:rsidTr="000B4E6A">
        <w:trPr>
          <w:trHeight w:val="340"/>
        </w:trPr>
        <w:tc>
          <w:tcPr>
            <w:tcW w:w="443" w:type="pct"/>
            <w:vAlign w:val="center"/>
          </w:tcPr>
          <w:p w:rsidR="001C2CF8" w:rsidRPr="007901A3" w:rsidRDefault="001C2CF8" w:rsidP="003C3245">
            <w:pPr>
              <w:rPr>
                <w:rFonts w:ascii="Book Antiqua" w:eastAsia="Calibri" w:hAnsi="Book Antiqua" w:cs="Arial"/>
                <w:sz w:val="20"/>
                <w:szCs w:val="20"/>
              </w:rPr>
            </w:pPr>
            <w:r w:rsidRPr="007901A3">
              <w:rPr>
                <w:rFonts w:ascii="Book Antiqua" w:eastAsia="Calibri" w:hAnsi="Book Antiqua" w:cs="Arial"/>
                <w:sz w:val="20"/>
                <w:szCs w:val="20"/>
              </w:rPr>
              <w:t>1.1.1.8</w:t>
            </w:r>
          </w:p>
        </w:tc>
        <w:tc>
          <w:tcPr>
            <w:tcW w:w="3918" w:type="pct"/>
            <w:vAlign w:val="center"/>
          </w:tcPr>
          <w:p w:rsidR="001C2CF8" w:rsidRPr="007901A3" w:rsidRDefault="001C2CF8" w:rsidP="003C3245">
            <w:pPr>
              <w:rPr>
                <w:rFonts w:ascii="Book Antiqua" w:eastAsia="Calibri" w:hAnsi="Book Antiqua" w:cs="Arial"/>
                <w:color w:val="000000" w:themeColor="text1"/>
                <w:sz w:val="20"/>
                <w:szCs w:val="20"/>
              </w:rPr>
            </w:pPr>
            <w:r w:rsidRPr="007901A3">
              <w:rPr>
                <w:rFonts w:ascii="Book Antiqua" w:eastAsia="Calibri" w:hAnsi="Book Antiqua" w:cs="Arial"/>
                <w:color w:val="000000" w:themeColor="text1"/>
                <w:sz w:val="20"/>
                <w:szCs w:val="20"/>
              </w:rPr>
              <w:t>Merkezi sınav sonuçlarının il ve ilçe analizi yapılacaktır.</w:t>
            </w:r>
          </w:p>
        </w:tc>
        <w:tc>
          <w:tcPr>
            <w:tcW w:w="639" w:type="pct"/>
            <w:vAlign w:val="center"/>
          </w:tcPr>
          <w:p w:rsidR="001C2CF8" w:rsidRPr="007901A3" w:rsidRDefault="001C2CF8" w:rsidP="003C3245">
            <w:pPr>
              <w:rPr>
                <w:rFonts w:ascii="Book Antiqua" w:eastAsia="Calibri" w:hAnsi="Book Antiqua" w:cs="Arial"/>
                <w:color w:val="000000" w:themeColor="text1"/>
                <w:sz w:val="20"/>
                <w:szCs w:val="20"/>
              </w:rPr>
            </w:pPr>
            <w:r w:rsidRPr="007901A3">
              <w:rPr>
                <w:rFonts w:ascii="Book Antiqua" w:eastAsia="Calibri" w:hAnsi="Book Antiqua" w:cs="Arial"/>
                <w:color w:val="000000" w:themeColor="text1"/>
                <w:sz w:val="20"/>
                <w:szCs w:val="20"/>
              </w:rPr>
              <w:t>ÖDSHB</w:t>
            </w:r>
          </w:p>
        </w:tc>
      </w:tr>
      <w:tr w:rsidR="001C2CF8" w:rsidRPr="007901A3" w:rsidTr="000B4E6A">
        <w:trPr>
          <w:trHeight w:val="340"/>
        </w:trPr>
        <w:tc>
          <w:tcPr>
            <w:tcW w:w="443" w:type="pct"/>
            <w:vAlign w:val="center"/>
          </w:tcPr>
          <w:p w:rsidR="001C2CF8" w:rsidRPr="007901A3" w:rsidRDefault="001C2CF8" w:rsidP="003C3245">
            <w:pPr>
              <w:rPr>
                <w:rFonts w:ascii="Book Antiqua" w:eastAsia="Calibri" w:hAnsi="Book Antiqua" w:cs="Arial"/>
                <w:sz w:val="20"/>
                <w:szCs w:val="20"/>
              </w:rPr>
            </w:pPr>
            <w:r w:rsidRPr="007901A3">
              <w:rPr>
                <w:rFonts w:ascii="Book Antiqua" w:eastAsia="Calibri" w:hAnsi="Book Antiqua" w:cs="Arial"/>
                <w:sz w:val="20"/>
                <w:szCs w:val="20"/>
              </w:rPr>
              <w:t>1.1.1.9</w:t>
            </w:r>
          </w:p>
        </w:tc>
        <w:tc>
          <w:tcPr>
            <w:tcW w:w="3918" w:type="pct"/>
            <w:vAlign w:val="center"/>
          </w:tcPr>
          <w:p w:rsidR="001C2CF8" w:rsidRPr="007901A3" w:rsidRDefault="001C2CF8" w:rsidP="003C3245">
            <w:pPr>
              <w:rPr>
                <w:rFonts w:ascii="Book Antiqua" w:eastAsia="Calibri" w:hAnsi="Book Antiqua" w:cs="Arial"/>
                <w:color w:val="000000" w:themeColor="text1"/>
                <w:sz w:val="20"/>
                <w:szCs w:val="20"/>
              </w:rPr>
            </w:pPr>
            <w:r w:rsidRPr="007901A3">
              <w:rPr>
                <w:rFonts w:ascii="Book Antiqua" w:eastAsia="Calibri" w:hAnsi="Book Antiqua" w:cs="Arial"/>
                <w:color w:val="000000" w:themeColor="text1"/>
                <w:sz w:val="20"/>
                <w:szCs w:val="20"/>
              </w:rPr>
              <w:t>Destek eğitimleri, destekleme ve yetiştirme kurslarında, öğrenme güçlüğü çeken öğrencilere yönelik faaliyetler gerçekleştirilecektir.</w:t>
            </w:r>
          </w:p>
        </w:tc>
        <w:tc>
          <w:tcPr>
            <w:tcW w:w="639" w:type="pct"/>
            <w:vAlign w:val="center"/>
          </w:tcPr>
          <w:p w:rsidR="001C2CF8" w:rsidRPr="007901A3" w:rsidRDefault="001C2CF8" w:rsidP="003C3245">
            <w:pPr>
              <w:rPr>
                <w:rFonts w:ascii="Book Antiqua" w:eastAsia="Calibri" w:hAnsi="Book Antiqua" w:cs="Arial"/>
                <w:color w:val="000000" w:themeColor="text1"/>
                <w:sz w:val="20"/>
                <w:szCs w:val="20"/>
              </w:rPr>
            </w:pPr>
            <w:r w:rsidRPr="007901A3">
              <w:rPr>
                <w:rFonts w:ascii="Book Antiqua" w:eastAsia="Calibri" w:hAnsi="Book Antiqua" w:cs="Arial"/>
                <w:color w:val="000000" w:themeColor="text1"/>
                <w:sz w:val="20"/>
                <w:szCs w:val="20"/>
              </w:rPr>
              <w:t>ÖDSHB</w:t>
            </w:r>
          </w:p>
        </w:tc>
      </w:tr>
      <w:tr w:rsidR="001C2CF8" w:rsidRPr="007901A3" w:rsidTr="000B4E6A">
        <w:trPr>
          <w:trHeight w:val="340"/>
        </w:trPr>
        <w:tc>
          <w:tcPr>
            <w:tcW w:w="443" w:type="pct"/>
            <w:vAlign w:val="center"/>
          </w:tcPr>
          <w:p w:rsidR="001C2CF8" w:rsidRPr="007901A3" w:rsidRDefault="001C2CF8" w:rsidP="003C3245">
            <w:pPr>
              <w:rPr>
                <w:rFonts w:ascii="Book Antiqua" w:eastAsia="Calibri" w:hAnsi="Book Antiqua" w:cs="Arial"/>
                <w:sz w:val="20"/>
                <w:szCs w:val="20"/>
              </w:rPr>
            </w:pPr>
            <w:r w:rsidRPr="007901A3">
              <w:rPr>
                <w:rFonts w:ascii="Book Antiqua" w:eastAsia="Calibri" w:hAnsi="Book Antiqua" w:cs="Arial"/>
                <w:sz w:val="20"/>
                <w:szCs w:val="20"/>
              </w:rPr>
              <w:t>1.1.1.10</w:t>
            </w:r>
          </w:p>
        </w:tc>
        <w:tc>
          <w:tcPr>
            <w:tcW w:w="3918" w:type="pct"/>
            <w:vAlign w:val="center"/>
          </w:tcPr>
          <w:p w:rsidR="001C2CF8" w:rsidRPr="007901A3" w:rsidRDefault="001C2CF8" w:rsidP="003C3245">
            <w:pPr>
              <w:rPr>
                <w:rFonts w:ascii="Book Antiqua" w:eastAsia="Calibri" w:hAnsi="Book Antiqua" w:cs="Arial"/>
                <w:color w:val="000000" w:themeColor="text1"/>
                <w:sz w:val="20"/>
                <w:szCs w:val="20"/>
              </w:rPr>
            </w:pPr>
            <w:r w:rsidRPr="007901A3">
              <w:rPr>
                <w:rFonts w:ascii="Book Antiqua" w:eastAsia="Calibri" w:hAnsi="Book Antiqua" w:cs="Arial"/>
                <w:color w:val="000000" w:themeColor="text1"/>
                <w:sz w:val="20"/>
                <w:szCs w:val="20"/>
              </w:rPr>
              <w:t>Ölçme-değerlendirme merkezinin etkin ve verimli kullanılması, okul-ilçe-il düzeyinde ortak sınavlar, tarama testleri, rehberlik faaliyetleri yapılması sağlanacaktır.</w:t>
            </w:r>
          </w:p>
        </w:tc>
        <w:tc>
          <w:tcPr>
            <w:tcW w:w="639" w:type="pct"/>
            <w:vAlign w:val="center"/>
          </w:tcPr>
          <w:p w:rsidR="001C2CF8" w:rsidRPr="007901A3" w:rsidRDefault="001C2CF8" w:rsidP="003C3245">
            <w:pPr>
              <w:rPr>
                <w:rFonts w:ascii="Book Antiqua" w:eastAsia="Calibri" w:hAnsi="Book Antiqua" w:cs="Arial"/>
                <w:color w:val="000000" w:themeColor="text1"/>
                <w:sz w:val="20"/>
                <w:szCs w:val="20"/>
              </w:rPr>
            </w:pPr>
            <w:r w:rsidRPr="007901A3">
              <w:rPr>
                <w:rFonts w:ascii="Book Antiqua" w:eastAsia="Calibri" w:hAnsi="Book Antiqua" w:cs="Arial"/>
                <w:color w:val="000000" w:themeColor="text1"/>
                <w:sz w:val="20"/>
                <w:szCs w:val="20"/>
              </w:rPr>
              <w:t>ÖDSHB</w:t>
            </w:r>
          </w:p>
        </w:tc>
      </w:tr>
    </w:tbl>
    <w:p w:rsidR="000B4E6A" w:rsidRDefault="000B4E6A" w:rsidP="000B4E6A"/>
    <w:tbl>
      <w:tblPr>
        <w:tblStyle w:val="TabloKlavuzu"/>
        <w:tblW w:w="9923" w:type="dxa"/>
        <w:tblInd w:w="-289" w:type="dxa"/>
        <w:tblLook w:val="04A0" w:firstRow="1" w:lastRow="0" w:firstColumn="1" w:lastColumn="0" w:noHBand="0" w:noVBand="1"/>
      </w:tblPr>
      <w:tblGrid>
        <w:gridCol w:w="8258"/>
        <w:gridCol w:w="1665"/>
      </w:tblGrid>
      <w:tr w:rsidR="000B4E6A" w:rsidTr="000B4E6A">
        <w:tc>
          <w:tcPr>
            <w:tcW w:w="8364" w:type="dxa"/>
            <w:tcBorders>
              <w:top w:val="single" w:sz="4" w:space="0" w:color="auto"/>
              <w:left w:val="single" w:sz="4" w:space="0" w:color="auto"/>
              <w:bottom w:val="single" w:sz="4" w:space="0" w:color="auto"/>
              <w:right w:val="single" w:sz="4" w:space="0" w:color="auto"/>
            </w:tcBorders>
            <w:shd w:val="clear" w:color="auto" w:fill="C00000"/>
            <w:hideMark/>
          </w:tcPr>
          <w:p w:rsidR="000B4E6A" w:rsidRDefault="000B4E6A">
            <w:pPr>
              <w:rPr>
                <w:b/>
              </w:rPr>
            </w:pPr>
            <w:r>
              <w:rPr>
                <w:b/>
              </w:rPr>
              <w:t>HEDEF 1.1 KAPSAMINDA BİRİMLER TARAFINDAN GERÇEKLEŞTİRİLEN FAALİYETLER</w:t>
            </w:r>
          </w:p>
          <w:p w:rsidR="000B4E6A" w:rsidRDefault="000B4E6A">
            <w:pPr>
              <w:jc w:val="center"/>
              <w:rPr>
                <w:b/>
                <w:sz w:val="24"/>
                <w:szCs w:val="24"/>
              </w:rPr>
            </w:pPr>
            <w:r>
              <w:rPr>
                <w:b/>
                <w:sz w:val="24"/>
                <w:szCs w:val="24"/>
              </w:rPr>
              <w:lastRenderedPageBreak/>
              <w:t>(Yer ve Tarih Belirtilerek yazılacak 2019 Yılı)</w:t>
            </w:r>
          </w:p>
        </w:tc>
        <w:tc>
          <w:tcPr>
            <w:tcW w:w="1559" w:type="dxa"/>
            <w:tcBorders>
              <w:top w:val="single" w:sz="4" w:space="0" w:color="auto"/>
              <w:left w:val="single" w:sz="4" w:space="0" w:color="auto"/>
              <w:bottom w:val="single" w:sz="4" w:space="0" w:color="auto"/>
              <w:right w:val="single" w:sz="4" w:space="0" w:color="auto"/>
            </w:tcBorders>
            <w:shd w:val="clear" w:color="auto" w:fill="C00000"/>
            <w:hideMark/>
          </w:tcPr>
          <w:p w:rsidR="000B4E6A" w:rsidRDefault="000B4E6A">
            <w:pPr>
              <w:jc w:val="center"/>
              <w:rPr>
                <w:b/>
                <w:sz w:val="24"/>
                <w:szCs w:val="24"/>
              </w:rPr>
            </w:pPr>
            <w:r>
              <w:rPr>
                <w:b/>
                <w:sz w:val="24"/>
                <w:szCs w:val="24"/>
              </w:rPr>
              <w:lastRenderedPageBreak/>
              <w:t xml:space="preserve">Gerçekleştiren </w:t>
            </w:r>
            <w:r>
              <w:rPr>
                <w:b/>
                <w:sz w:val="24"/>
                <w:szCs w:val="24"/>
              </w:rPr>
              <w:lastRenderedPageBreak/>
              <w:t>Birim</w:t>
            </w:r>
          </w:p>
        </w:tc>
      </w:tr>
      <w:tr w:rsidR="000B4E6A" w:rsidTr="000B4E6A">
        <w:tc>
          <w:tcPr>
            <w:tcW w:w="8364" w:type="dxa"/>
            <w:tcBorders>
              <w:top w:val="single" w:sz="4" w:space="0" w:color="auto"/>
              <w:left w:val="single" w:sz="4" w:space="0" w:color="auto"/>
              <w:bottom w:val="single" w:sz="4" w:space="0" w:color="auto"/>
              <w:right w:val="single" w:sz="4" w:space="0" w:color="auto"/>
            </w:tcBorders>
          </w:tcPr>
          <w:p w:rsidR="000B4E6A" w:rsidRDefault="000B4E6A"/>
          <w:p w:rsidR="000B4E6A" w:rsidRDefault="000B4E6A"/>
        </w:tc>
        <w:tc>
          <w:tcPr>
            <w:tcW w:w="1559" w:type="dxa"/>
            <w:tcBorders>
              <w:top w:val="single" w:sz="4" w:space="0" w:color="auto"/>
              <w:left w:val="single" w:sz="4" w:space="0" w:color="auto"/>
              <w:bottom w:val="single" w:sz="4" w:space="0" w:color="auto"/>
              <w:right w:val="single" w:sz="4" w:space="0" w:color="auto"/>
            </w:tcBorders>
          </w:tcPr>
          <w:p w:rsidR="000B4E6A" w:rsidRDefault="000B4E6A"/>
        </w:tc>
      </w:tr>
      <w:tr w:rsidR="000B4E6A" w:rsidTr="000B4E6A">
        <w:tc>
          <w:tcPr>
            <w:tcW w:w="8364" w:type="dxa"/>
            <w:tcBorders>
              <w:top w:val="single" w:sz="4" w:space="0" w:color="auto"/>
              <w:left w:val="single" w:sz="4" w:space="0" w:color="auto"/>
              <w:bottom w:val="single" w:sz="4" w:space="0" w:color="auto"/>
              <w:right w:val="single" w:sz="4" w:space="0" w:color="auto"/>
            </w:tcBorders>
          </w:tcPr>
          <w:p w:rsidR="000B4E6A" w:rsidRDefault="000B4E6A"/>
          <w:p w:rsidR="000B4E6A" w:rsidRDefault="000B4E6A"/>
        </w:tc>
        <w:tc>
          <w:tcPr>
            <w:tcW w:w="1559" w:type="dxa"/>
            <w:tcBorders>
              <w:top w:val="single" w:sz="4" w:space="0" w:color="auto"/>
              <w:left w:val="single" w:sz="4" w:space="0" w:color="auto"/>
              <w:bottom w:val="single" w:sz="4" w:space="0" w:color="auto"/>
              <w:right w:val="single" w:sz="4" w:space="0" w:color="auto"/>
            </w:tcBorders>
          </w:tcPr>
          <w:p w:rsidR="000B4E6A" w:rsidRDefault="000B4E6A"/>
        </w:tc>
      </w:tr>
      <w:tr w:rsidR="000B4E6A" w:rsidTr="000B4E6A">
        <w:tc>
          <w:tcPr>
            <w:tcW w:w="8364" w:type="dxa"/>
            <w:tcBorders>
              <w:top w:val="single" w:sz="4" w:space="0" w:color="auto"/>
              <w:left w:val="single" w:sz="4" w:space="0" w:color="auto"/>
              <w:bottom w:val="single" w:sz="4" w:space="0" w:color="auto"/>
              <w:right w:val="single" w:sz="4" w:space="0" w:color="auto"/>
            </w:tcBorders>
          </w:tcPr>
          <w:p w:rsidR="000B4E6A" w:rsidRDefault="000B4E6A"/>
          <w:p w:rsidR="000B4E6A" w:rsidRDefault="000B4E6A"/>
        </w:tc>
        <w:tc>
          <w:tcPr>
            <w:tcW w:w="1559" w:type="dxa"/>
            <w:tcBorders>
              <w:top w:val="single" w:sz="4" w:space="0" w:color="auto"/>
              <w:left w:val="single" w:sz="4" w:space="0" w:color="auto"/>
              <w:bottom w:val="single" w:sz="4" w:space="0" w:color="auto"/>
              <w:right w:val="single" w:sz="4" w:space="0" w:color="auto"/>
            </w:tcBorders>
          </w:tcPr>
          <w:p w:rsidR="000B4E6A" w:rsidRDefault="000B4E6A"/>
        </w:tc>
      </w:tr>
      <w:tr w:rsidR="000B4E6A" w:rsidTr="000B4E6A">
        <w:tc>
          <w:tcPr>
            <w:tcW w:w="8364" w:type="dxa"/>
            <w:tcBorders>
              <w:top w:val="single" w:sz="4" w:space="0" w:color="auto"/>
              <w:left w:val="single" w:sz="4" w:space="0" w:color="auto"/>
              <w:bottom w:val="single" w:sz="4" w:space="0" w:color="auto"/>
              <w:right w:val="single" w:sz="4" w:space="0" w:color="auto"/>
            </w:tcBorders>
          </w:tcPr>
          <w:p w:rsidR="000B4E6A" w:rsidRDefault="000B4E6A"/>
          <w:p w:rsidR="000B4E6A" w:rsidRDefault="000B4E6A"/>
        </w:tc>
        <w:tc>
          <w:tcPr>
            <w:tcW w:w="1559" w:type="dxa"/>
            <w:tcBorders>
              <w:top w:val="single" w:sz="4" w:space="0" w:color="auto"/>
              <w:left w:val="single" w:sz="4" w:space="0" w:color="auto"/>
              <w:bottom w:val="single" w:sz="4" w:space="0" w:color="auto"/>
              <w:right w:val="single" w:sz="4" w:space="0" w:color="auto"/>
            </w:tcBorders>
          </w:tcPr>
          <w:p w:rsidR="000B4E6A" w:rsidRDefault="000B4E6A"/>
        </w:tc>
      </w:tr>
      <w:tr w:rsidR="000B4E6A" w:rsidTr="000B4E6A">
        <w:tc>
          <w:tcPr>
            <w:tcW w:w="8364" w:type="dxa"/>
            <w:tcBorders>
              <w:top w:val="single" w:sz="4" w:space="0" w:color="auto"/>
              <w:left w:val="single" w:sz="4" w:space="0" w:color="auto"/>
              <w:bottom w:val="single" w:sz="4" w:space="0" w:color="auto"/>
              <w:right w:val="single" w:sz="4" w:space="0" w:color="auto"/>
            </w:tcBorders>
          </w:tcPr>
          <w:p w:rsidR="000B4E6A" w:rsidRDefault="000B4E6A"/>
          <w:p w:rsidR="000B4E6A" w:rsidRDefault="000B4E6A"/>
        </w:tc>
        <w:tc>
          <w:tcPr>
            <w:tcW w:w="1559" w:type="dxa"/>
            <w:tcBorders>
              <w:top w:val="single" w:sz="4" w:space="0" w:color="auto"/>
              <w:left w:val="single" w:sz="4" w:space="0" w:color="auto"/>
              <w:bottom w:val="single" w:sz="4" w:space="0" w:color="auto"/>
              <w:right w:val="single" w:sz="4" w:space="0" w:color="auto"/>
            </w:tcBorders>
          </w:tcPr>
          <w:p w:rsidR="000B4E6A" w:rsidRDefault="000B4E6A"/>
        </w:tc>
      </w:tr>
      <w:tr w:rsidR="000B4E6A" w:rsidTr="000B4E6A">
        <w:tc>
          <w:tcPr>
            <w:tcW w:w="8364" w:type="dxa"/>
            <w:tcBorders>
              <w:top w:val="single" w:sz="4" w:space="0" w:color="auto"/>
              <w:left w:val="single" w:sz="4" w:space="0" w:color="auto"/>
              <w:bottom w:val="single" w:sz="4" w:space="0" w:color="auto"/>
              <w:right w:val="single" w:sz="4" w:space="0" w:color="auto"/>
            </w:tcBorders>
          </w:tcPr>
          <w:p w:rsidR="000B4E6A" w:rsidRDefault="000B4E6A"/>
          <w:p w:rsidR="000B4E6A" w:rsidRDefault="000B4E6A"/>
        </w:tc>
        <w:tc>
          <w:tcPr>
            <w:tcW w:w="1559" w:type="dxa"/>
            <w:tcBorders>
              <w:top w:val="single" w:sz="4" w:space="0" w:color="auto"/>
              <w:left w:val="single" w:sz="4" w:space="0" w:color="auto"/>
              <w:bottom w:val="single" w:sz="4" w:space="0" w:color="auto"/>
              <w:right w:val="single" w:sz="4" w:space="0" w:color="auto"/>
            </w:tcBorders>
          </w:tcPr>
          <w:p w:rsidR="000B4E6A" w:rsidRDefault="000B4E6A"/>
        </w:tc>
      </w:tr>
      <w:tr w:rsidR="000B4E6A" w:rsidTr="000B4E6A">
        <w:tc>
          <w:tcPr>
            <w:tcW w:w="8364" w:type="dxa"/>
            <w:tcBorders>
              <w:top w:val="single" w:sz="4" w:space="0" w:color="auto"/>
              <w:left w:val="single" w:sz="4" w:space="0" w:color="auto"/>
              <w:bottom w:val="single" w:sz="4" w:space="0" w:color="auto"/>
              <w:right w:val="single" w:sz="4" w:space="0" w:color="auto"/>
            </w:tcBorders>
          </w:tcPr>
          <w:p w:rsidR="000B4E6A" w:rsidRDefault="000B4E6A"/>
          <w:p w:rsidR="000B4E6A" w:rsidRDefault="000B4E6A"/>
        </w:tc>
        <w:tc>
          <w:tcPr>
            <w:tcW w:w="1559" w:type="dxa"/>
            <w:tcBorders>
              <w:top w:val="single" w:sz="4" w:space="0" w:color="auto"/>
              <w:left w:val="single" w:sz="4" w:space="0" w:color="auto"/>
              <w:bottom w:val="single" w:sz="4" w:space="0" w:color="auto"/>
              <w:right w:val="single" w:sz="4" w:space="0" w:color="auto"/>
            </w:tcBorders>
          </w:tcPr>
          <w:p w:rsidR="000B4E6A" w:rsidRDefault="000B4E6A"/>
        </w:tc>
      </w:tr>
      <w:tr w:rsidR="000B4E6A" w:rsidTr="000B4E6A">
        <w:tc>
          <w:tcPr>
            <w:tcW w:w="8364" w:type="dxa"/>
            <w:tcBorders>
              <w:top w:val="single" w:sz="4" w:space="0" w:color="auto"/>
              <w:left w:val="single" w:sz="4" w:space="0" w:color="auto"/>
              <w:bottom w:val="single" w:sz="4" w:space="0" w:color="auto"/>
              <w:right w:val="single" w:sz="4" w:space="0" w:color="auto"/>
            </w:tcBorders>
          </w:tcPr>
          <w:p w:rsidR="000B4E6A" w:rsidRDefault="000B4E6A"/>
          <w:p w:rsidR="000B4E6A" w:rsidRDefault="000B4E6A"/>
        </w:tc>
        <w:tc>
          <w:tcPr>
            <w:tcW w:w="1559" w:type="dxa"/>
            <w:tcBorders>
              <w:top w:val="single" w:sz="4" w:space="0" w:color="auto"/>
              <w:left w:val="single" w:sz="4" w:space="0" w:color="auto"/>
              <w:bottom w:val="single" w:sz="4" w:space="0" w:color="auto"/>
              <w:right w:val="single" w:sz="4" w:space="0" w:color="auto"/>
            </w:tcBorders>
          </w:tcPr>
          <w:p w:rsidR="000B4E6A" w:rsidRDefault="000B4E6A"/>
        </w:tc>
      </w:tr>
      <w:tr w:rsidR="000B4E6A" w:rsidTr="000B4E6A">
        <w:tc>
          <w:tcPr>
            <w:tcW w:w="8364" w:type="dxa"/>
            <w:tcBorders>
              <w:top w:val="single" w:sz="4" w:space="0" w:color="auto"/>
              <w:left w:val="single" w:sz="4" w:space="0" w:color="auto"/>
              <w:bottom w:val="single" w:sz="4" w:space="0" w:color="auto"/>
              <w:right w:val="single" w:sz="4" w:space="0" w:color="auto"/>
            </w:tcBorders>
          </w:tcPr>
          <w:p w:rsidR="000B4E6A" w:rsidRDefault="000B4E6A"/>
          <w:p w:rsidR="000B4E6A" w:rsidRDefault="000B4E6A"/>
        </w:tc>
        <w:tc>
          <w:tcPr>
            <w:tcW w:w="1559" w:type="dxa"/>
            <w:tcBorders>
              <w:top w:val="single" w:sz="4" w:space="0" w:color="auto"/>
              <w:left w:val="single" w:sz="4" w:space="0" w:color="auto"/>
              <w:bottom w:val="single" w:sz="4" w:space="0" w:color="auto"/>
              <w:right w:val="single" w:sz="4" w:space="0" w:color="auto"/>
            </w:tcBorders>
          </w:tcPr>
          <w:p w:rsidR="000B4E6A" w:rsidRDefault="000B4E6A"/>
        </w:tc>
      </w:tr>
      <w:tr w:rsidR="000B4E6A" w:rsidTr="000B4E6A">
        <w:tc>
          <w:tcPr>
            <w:tcW w:w="8364" w:type="dxa"/>
            <w:tcBorders>
              <w:top w:val="single" w:sz="4" w:space="0" w:color="auto"/>
              <w:left w:val="single" w:sz="4" w:space="0" w:color="auto"/>
              <w:bottom w:val="single" w:sz="4" w:space="0" w:color="auto"/>
              <w:right w:val="single" w:sz="4" w:space="0" w:color="auto"/>
            </w:tcBorders>
          </w:tcPr>
          <w:p w:rsidR="000B4E6A" w:rsidRDefault="000B4E6A"/>
          <w:p w:rsidR="000B4E6A" w:rsidRDefault="000B4E6A"/>
        </w:tc>
        <w:tc>
          <w:tcPr>
            <w:tcW w:w="1559" w:type="dxa"/>
            <w:tcBorders>
              <w:top w:val="single" w:sz="4" w:space="0" w:color="auto"/>
              <w:left w:val="single" w:sz="4" w:space="0" w:color="auto"/>
              <w:bottom w:val="single" w:sz="4" w:space="0" w:color="auto"/>
              <w:right w:val="single" w:sz="4" w:space="0" w:color="auto"/>
            </w:tcBorders>
          </w:tcPr>
          <w:p w:rsidR="000B4E6A" w:rsidRDefault="000B4E6A"/>
        </w:tc>
      </w:tr>
    </w:tbl>
    <w:p w:rsidR="000B4E6A" w:rsidRDefault="000B4E6A" w:rsidP="000B4E6A"/>
    <w:tbl>
      <w:tblPr>
        <w:tblStyle w:val="TabloKlavuzu11"/>
        <w:tblW w:w="5391" w:type="pct"/>
        <w:tblInd w:w="-289" w:type="dxa"/>
        <w:tblLook w:val="04A0" w:firstRow="1" w:lastRow="0" w:firstColumn="1" w:lastColumn="0" w:noHBand="0" w:noVBand="1"/>
      </w:tblPr>
      <w:tblGrid>
        <w:gridCol w:w="859"/>
        <w:gridCol w:w="1859"/>
        <w:gridCol w:w="7296"/>
      </w:tblGrid>
      <w:tr w:rsidR="000B4E6A" w:rsidTr="000B4E6A">
        <w:trPr>
          <w:trHeight w:val="796"/>
        </w:trPr>
        <w:tc>
          <w:tcPr>
            <w:tcW w:w="429" w:type="pct"/>
            <w:tcBorders>
              <w:top w:val="single" w:sz="4" w:space="0" w:color="auto"/>
              <w:left w:val="single" w:sz="4" w:space="0" w:color="auto"/>
              <w:bottom w:val="single" w:sz="4" w:space="0" w:color="auto"/>
              <w:right w:val="single" w:sz="4" w:space="0" w:color="auto"/>
            </w:tcBorders>
            <w:shd w:val="clear" w:color="auto" w:fill="C00000"/>
            <w:vAlign w:val="center"/>
            <w:hideMark/>
          </w:tcPr>
          <w:p w:rsidR="000B4E6A" w:rsidRDefault="000B4E6A">
            <w:pPr>
              <w:rPr>
                <w:rFonts w:ascii="Book Antiqua" w:hAnsi="Book Antiqua"/>
                <w:b/>
              </w:rPr>
            </w:pPr>
            <w:r>
              <w:rPr>
                <w:rFonts w:ascii="Book Antiqua" w:hAnsi="Book Antiqua"/>
                <w:b/>
              </w:rPr>
              <w:t>Gös. No.</w:t>
            </w:r>
          </w:p>
        </w:tc>
        <w:tc>
          <w:tcPr>
            <w:tcW w:w="928" w:type="pct"/>
            <w:tcBorders>
              <w:top w:val="single" w:sz="4" w:space="0" w:color="auto"/>
              <w:left w:val="single" w:sz="4" w:space="0" w:color="auto"/>
              <w:bottom w:val="single" w:sz="4" w:space="0" w:color="auto"/>
              <w:right w:val="single" w:sz="4" w:space="0" w:color="auto"/>
            </w:tcBorders>
            <w:shd w:val="clear" w:color="auto" w:fill="C00000"/>
            <w:vAlign w:val="center"/>
            <w:hideMark/>
          </w:tcPr>
          <w:p w:rsidR="000B4E6A" w:rsidRDefault="000B4E6A">
            <w:pPr>
              <w:rPr>
                <w:rFonts w:ascii="Book Antiqua" w:hAnsi="Book Antiqua"/>
                <w:b/>
              </w:rPr>
            </w:pPr>
            <w:r>
              <w:rPr>
                <w:rFonts w:ascii="Book Antiqua" w:hAnsi="Book Antiqua"/>
                <w:b/>
              </w:rPr>
              <w:t>Gösterge İfadesi</w:t>
            </w:r>
          </w:p>
        </w:tc>
        <w:tc>
          <w:tcPr>
            <w:tcW w:w="3643" w:type="pct"/>
            <w:tcBorders>
              <w:top w:val="single" w:sz="4" w:space="0" w:color="auto"/>
              <w:left w:val="single" w:sz="4" w:space="0" w:color="auto"/>
              <w:bottom w:val="single" w:sz="4" w:space="0" w:color="auto"/>
              <w:right w:val="single" w:sz="4" w:space="0" w:color="auto"/>
            </w:tcBorders>
            <w:shd w:val="clear" w:color="auto" w:fill="C00000"/>
            <w:vAlign w:val="center"/>
            <w:hideMark/>
          </w:tcPr>
          <w:p w:rsidR="000B4E6A" w:rsidRDefault="000B4E6A">
            <w:pPr>
              <w:rPr>
                <w:rFonts w:ascii="Book Antiqua" w:hAnsi="Book Antiqua"/>
                <w:b/>
              </w:rPr>
            </w:pPr>
            <w:r>
              <w:rPr>
                <w:rFonts w:ascii="Book Antiqua" w:hAnsi="Book Antiqua"/>
                <w:b/>
              </w:rPr>
              <w:t>Tanım, Hesaplama Kuralı ve Veri Kaynağı</w:t>
            </w:r>
          </w:p>
        </w:tc>
      </w:tr>
      <w:tr w:rsidR="000B4E6A" w:rsidTr="000B4E6A">
        <w:tc>
          <w:tcPr>
            <w:tcW w:w="429" w:type="pct"/>
            <w:tcBorders>
              <w:top w:val="single" w:sz="4" w:space="0" w:color="auto"/>
              <w:left w:val="single" w:sz="4" w:space="0" w:color="auto"/>
              <w:bottom w:val="single" w:sz="4" w:space="0" w:color="auto"/>
              <w:right w:val="single" w:sz="4" w:space="0" w:color="auto"/>
            </w:tcBorders>
            <w:hideMark/>
          </w:tcPr>
          <w:p w:rsidR="000B4E6A" w:rsidRDefault="000B4E6A">
            <w:pPr>
              <w:rPr>
                <w:rFonts w:ascii="Book Antiqua" w:hAnsi="Book Antiqua" w:cs="Calibri"/>
                <w:color w:val="000000"/>
              </w:rPr>
            </w:pPr>
            <w:r>
              <w:rPr>
                <w:rFonts w:ascii="Book Antiqua" w:hAnsi="Book Antiqua" w:cs="Calibri"/>
                <w:color w:val="000000"/>
              </w:rPr>
              <w:t>PG 1.1.1</w:t>
            </w:r>
          </w:p>
        </w:tc>
        <w:tc>
          <w:tcPr>
            <w:tcW w:w="928" w:type="pct"/>
            <w:tcBorders>
              <w:top w:val="single" w:sz="4" w:space="0" w:color="auto"/>
              <w:left w:val="single" w:sz="4" w:space="0" w:color="auto"/>
              <w:bottom w:val="single" w:sz="4" w:space="0" w:color="auto"/>
              <w:right w:val="single" w:sz="4" w:space="0" w:color="auto"/>
            </w:tcBorders>
          </w:tcPr>
          <w:p w:rsidR="000B4E6A" w:rsidRDefault="000B4E6A">
            <w:pPr>
              <w:rPr>
                <w:rFonts w:ascii="Book Antiqua" w:hAnsi="Book Antiqua"/>
              </w:rPr>
            </w:pPr>
            <w:r>
              <w:rPr>
                <w:rFonts w:ascii="Book Antiqua" w:hAnsi="Book Antiqua"/>
              </w:rPr>
              <w:t xml:space="preserve">Bir eğitim ve öğretim döneminde bilimsel, kültürel, sanatsal ve sportif alanlarda en az bir faaliyete katılan öğrenci oranı (%)  </w:t>
            </w:r>
          </w:p>
          <w:p w:rsidR="000B4E6A" w:rsidRDefault="000B4E6A">
            <w:pPr>
              <w:rPr>
                <w:rFonts w:ascii="Book Antiqua" w:hAnsi="Book Antiqua"/>
              </w:rPr>
            </w:pPr>
          </w:p>
        </w:tc>
        <w:tc>
          <w:tcPr>
            <w:tcW w:w="3643" w:type="pct"/>
            <w:tcBorders>
              <w:top w:val="single" w:sz="4" w:space="0" w:color="auto"/>
              <w:left w:val="single" w:sz="4" w:space="0" w:color="auto"/>
              <w:bottom w:val="single" w:sz="4" w:space="0" w:color="auto"/>
              <w:right w:val="single" w:sz="4" w:space="0" w:color="auto"/>
            </w:tcBorders>
          </w:tcPr>
          <w:p w:rsidR="000B4E6A" w:rsidRDefault="000B4E6A">
            <w:pPr>
              <w:rPr>
                <w:rFonts w:ascii="Book Antiqua" w:hAnsi="Book Antiqua"/>
                <w:b/>
              </w:rPr>
            </w:pPr>
            <w:r>
              <w:rPr>
                <w:rFonts w:ascii="Book Antiqua" w:hAnsi="Book Antiqua"/>
                <w:b/>
              </w:rPr>
              <w:t>Tanımlar:</w:t>
            </w:r>
          </w:p>
          <w:p w:rsidR="000B4E6A" w:rsidRDefault="000B4E6A">
            <w:pPr>
              <w:rPr>
                <w:rFonts w:ascii="Book Antiqua" w:hAnsi="Book Antiqua"/>
              </w:rPr>
            </w:pPr>
            <w:r>
              <w:rPr>
                <w:rFonts w:ascii="Book Antiqua" w:hAnsi="Book Antiqua"/>
              </w:rPr>
              <w:t>Sosyal Etkinlik: Öğretim programlarının yanında bilimsel, sosyal, kültürel, sanatsal ve sportif alanlarda öğrenci kulübü ve toplum hizmeti çalışmaları ile bu kapsamdaki diğer etkinliklerdir. Sosyal Etkinlik Modülü: Sosyal etkinlikler kapsamında öğrencilerin seçtiği/seçildiği öğrenci kulübünün, katıldığı toplum hizmetlerinin, yaptığı çalışmaların ve bunlara ilişkin verilen belgelerin işlendiği e-Okul sistemi içinde yer alan modüldür.</w:t>
            </w:r>
          </w:p>
          <w:p w:rsidR="000B4E6A" w:rsidRDefault="000B4E6A">
            <w:pPr>
              <w:rPr>
                <w:rFonts w:ascii="Book Antiqua" w:hAnsi="Book Antiqua"/>
                <w:b/>
              </w:rPr>
            </w:pPr>
            <w:r>
              <w:rPr>
                <w:rFonts w:ascii="Book Antiqua" w:hAnsi="Book Antiqua"/>
              </w:rPr>
              <w:t xml:space="preserve">Oluşturulacak sistem Millî Eğitim Bakanlığı bünyesinde geliştirilecek olup e-Okul Yönetim Bilgi Sistemine entegre edilen sistemi ifade eder. Veriler zorunlu eğitim çağında olan ve e-Okul Yönetim Bilgi Sistemine Kayıtlı olan bütün öğrencileri kapsamaktadır. </w:t>
            </w:r>
          </w:p>
          <w:p w:rsidR="000B4E6A" w:rsidRDefault="000B4E6A">
            <w:pPr>
              <w:rPr>
                <w:rFonts w:ascii="Book Antiqua" w:hAnsi="Book Antiqua"/>
                <w:b/>
              </w:rPr>
            </w:pPr>
          </w:p>
          <w:p w:rsidR="000B4E6A" w:rsidRDefault="000B4E6A">
            <w:pPr>
              <w:rPr>
                <w:rFonts w:ascii="Book Antiqua" w:hAnsi="Book Antiqua"/>
                <w:b/>
              </w:rPr>
            </w:pPr>
            <w:r>
              <w:rPr>
                <w:rFonts w:ascii="Book Antiqua" w:hAnsi="Book Antiqua"/>
                <w:b/>
              </w:rPr>
              <w:t>Hesaplama kuralı:</w:t>
            </w:r>
          </w:p>
          <w:p w:rsidR="000B4E6A" w:rsidRDefault="000B4E6A">
            <w:pPr>
              <w:rPr>
                <w:rFonts w:ascii="Book Antiqua" w:hAnsi="Book Antiqua"/>
              </w:rPr>
            </w:pPr>
            <w:r>
              <w:rPr>
                <w:rFonts w:ascii="Book Antiqua" w:hAnsi="Book Antiqua"/>
              </w:rPr>
              <w:t xml:space="preserve">Bilimsel, kültürel, sanatsal ve sportif alanlarda en az bir faaliyete katılan toplam öğrenci sayısının (A), toplam öğrenci sayısına (B) bölünmesiyle elde edilir. </w:t>
            </w:r>
          </w:p>
          <w:p w:rsidR="000B4E6A" w:rsidRDefault="000B4E6A">
            <w:pPr>
              <w:rPr>
                <w:rFonts w:ascii="Book Antiqua" w:hAnsi="Book Antiqua"/>
              </w:rPr>
            </w:pPr>
            <w:r>
              <w:rPr>
                <w:rFonts w:ascii="Book Antiqua" w:hAnsi="Book Antiqua"/>
              </w:rPr>
              <w:t>Faaliyete katılma oranı: (A/B)*100'dür.</w:t>
            </w:r>
          </w:p>
          <w:p w:rsidR="000B4E6A" w:rsidRDefault="000B4E6A">
            <w:pPr>
              <w:rPr>
                <w:rFonts w:ascii="Book Antiqua" w:hAnsi="Book Antiqua"/>
              </w:rPr>
            </w:pPr>
            <w:r>
              <w:rPr>
                <w:rFonts w:ascii="Book Antiqua" w:hAnsi="Book Antiqua"/>
              </w:rPr>
              <w:t>Bilimsel, kültürel, sanatsal ve sportif alanların birden fazlasında faaliyete katılım gösteren öğrencinin katılım durumu 1 olarak ele alınacaktır.</w:t>
            </w:r>
          </w:p>
          <w:p w:rsidR="000B4E6A" w:rsidRPr="000B4E6A" w:rsidRDefault="000B4E6A" w:rsidP="000B4E6A">
            <w:pPr>
              <w:rPr>
                <w:rFonts w:ascii="Book Antiqua" w:hAnsi="Book Antiqua"/>
              </w:rPr>
            </w:pPr>
            <w:r>
              <w:rPr>
                <w:rFonts w:ascii="Book Antiqua" w:hAnsi="Book Antiqua"/>
              </w:rPr>
              <w:t xml:space="preserve">Veriler devlet okullarında eğitim gören zorunlu eğitim kapsamında yer alan ve e-Okul yönetim bilgi sisteminde kayıtlı olan öğrencileri kapsamaktadır. </w:t>
            </w:r>
          </w:p>
        </w:tc>
      </w:tr>
    </w:tbl>
    <w:p w:rsidR="001C2CF8" w:rsidRDefault="001C2CF8" w:rsidP="001C2CF8"/>
    <w:p w:rsidR="001C2CF8" w:rsidRDefault="001C2CF8" w:rsidP="001C2CF8"/>
    <w:tbl>
      <w:tblPr>
        <w:tblStyle w:val="TabloKlavuzu51"/>
        <w:tblW w:w="5419" w:type="pct"/>
        <w:tblInd w:w="-318" w:type="dxa"/>
        <w:tblLook w:val="04A0" w:firstRow="1" w:lastRow="0" w:firstColumn="1" w:lastColumn="0" w:noHBand="0" w:noVBand="1"/>
      </w:tblPr>
      <w:tblGrid>
        <w:gridCol w:w="1253"/>
        <w:gridCol w:w="558"/>
        <w:gridCol w:w="1198"/>
        <w:gridCol w:w="3316"/>
        <w:gridCol w:w="3741"/>
      </w:tblGrid>
      <w:tr w:rsidR="00AA4109" w:rsidTr="00AA4109">
        <w:trPr>
          <w:trHeight w:val="20"/>
        </w:trPr>
        <w:tc>
          <w:tcPr>
            <w:tcW w:w="623" w:type="pct"/>
            <w:tcBorders>
              <w:top w:val="single" w:sz="4" w:space="0" w:color="auto"/>
              <w:left w:val="single" w:sz="4" w:space="0" w:color="auto"/>
              <w:bottom w:val="single" w:sz="4" w:space="0" w:color="auto"/>
              <w:right w:val="single" w:sz="4" w:space="0" w:color="auto"/>
            </w:tcBorders>
            <w:shd w:val="clear" w:color="auto" w:fill="C00000"/>
            <w:vAlign w:val="center"/>
            <w:hideMark/>
          </w:tcPr>
          <w:p w:rsidR="00AA4109" w:rsidRDefault="00AA4109">
            <w:pPr>
              <w:rPr>
                <w:rFonts w:ascii="Times New Roman" w:eastAsia="Calibri" w:hAnsi="Times New Roman" w:cs="Times New Roman"/>
                <w:b/>
                <w:sz w:val="28"/>
                <w:szCs w:val="28"/>
              </w:rPr>
            </w:pPr>
            <w:r>
              <w:rPr>
                <w:rFonts w:ascii="Times New Roman" w:eastAsia="Calibri" w:hAnsi="Times New Roman" w:cs="Times New Roman"/>
                <w:b/>
                <w:sz w:val="28"/>
                <w:szCs w:val="28"/>
              </w:rPr>
              <w:t>Amaç 4</w:t>
            </w:r>
          </w:p>
        </w:tc>
        <w:tc>
          <w:tcPr>
            <w:tcW w:w="4377" w:type="pct"/>
            <w:gridSpan w:val="4"/>
            <w:tcBorders>
              <w:top w:val="single" w:sz="4" w:space="0" w:color="auto"/>
              <w:left w:val="single" w:sz="4" w:space="0" w:color="auto"/>
              <w:bottom w:val="single" w:sz="4" w:space="0" w:color="auto"/>
              <w:right w:val="single" w:sz="4" w:space="0" w:color="auto"/>
            </w:tcBorders>
            <w:vAlign w:val="center"/>
            <w:hideMark/>
          </w:tcPr>
          <w:p w:rsidR="00AA4109" w:rsidRDefault="00AA4109">
            <w:pPr>
              <w:rPr>
                <w:rFonts w:ascii="Times New Roman" w:eastAsia="Calibri" w:hAnsi="Times New Roman" w:cs="Times New Roman"/>
                <w:sz w:val="18"/>
                <w:szCs w:val="20"/>
              </w:rPr>
            </w:pPr>
            <w:r>
              <w:rPr>
                <w:rFonts w:ascii="Times New Roman" w:eastAsia="Calibri" w:hAnsi="Times New Roman" w:cs="Times New Roman"/>
                <w:b/>
                <w:sz w:val="18"/>
                <w:szCs w:val="20"/>
              </w:rPr>
              <w:t>Öğrencileri ilgi, yetenek ve kapasiteleri doğrultusunda hayata ve üst öğretime hazırlayan bir ortaöğretim sistemi ile toplumsal sorunlara çözüm getiren, ülkenin sosyal, kültürel ve ekonomik kalkınmasına katkı sunan öğrenciler yetiştirilecektir.</w:t>
            </w:r>
          </w:p>
        </w:tc>
      </w:tr>
      <w:tr w:rsidR="00AA4109" w:rsidTr="00AA4109">
        <w:trPr>
          <w:trHeight w:val="20"/>
        </w:trPr>
        <w:tc>
          <w:tcPr>
            <w:tcW w:w="623" w:type="pct"/>
            <w:tcBorders>
              <w:top w:val="single" w:sz="4" w:space="0" w:color="auto"/>
              <w:left w:val="single" w:sz="4" w:space="0" w:color="auto"/>
              <w:bottom w:val="single" w:sz="4" w:space="0" w:color="auto"/>
              <w:right w:val="single" w:sz="4" w:space="0" w:color="auto"/>
            </w:tcBorders>
            <w:shd w:val="clear" w:color="auto" w:fill="C00000"/>
            <w:vAlign w:val="center"/>
            <w:hideMark/>
          </w:tcPr>
          <w:p w:rsidR="00AA4109" w:rsidRDefault="00AA4109">
            <w:pPr>
              <w:rPr>
                <w:rFonts w:ascii="Times New Roman" w:eastAsia="Calibri" w:hAnsi="Times New Roman" w:cs="Times New Roman"/>
                <w:b/>
                <w:sz w:val="28"/>
                <w:szCs w:val="28"/>
              </w:rPr>
            </w:pPr>
            <w:r>
              <w:rPr>
                <w:rFonts w:ascii="Times New Roman" w:eastAsia="Calibri" w:hAnsi="Times New Roman" w:cs="Times New Roman"/>
                <w:b/>
                <w:sz w:val="28"/>
                <w:szCs w:val="28"/>
              </w:rPr>
              <w:t>Hedef 4.4</w:t>
            </w:r>
          </w:p>
        </w:tc>
        <w:tc>
          <w:tcPr>
            <w:tcW w:w="4377" w:type="pct"/>
            <w:gridSpan w:val="4"/>
            <w:tcBorders>
              <w:top w:val="single" w:sz="4" w:space="0" w:color="auto"/>
              <w:left w:val="single" w:sz="4" w:space="0" w:color="auto"/>
              <w:bottom w:val="single" w:sz="4" w:space="0" w:color="auto"/>
              <w:right w:val="single" w:sz="4" w:space="0" w:color="auto"/>
            </w:tcBorders>
            <w:vAlign w:val="center"/>
            <w:hideMark/>
          </w:tcPr>
          <w:p w:rsidR="00AA4109" w:rsidRDefault="00AA4109">
            <w:pPr>
              <w:rPr>
                <w:rFonts w:ascii="Times New Roman" w:eastAsia="Calibri" w:hAnsi="Times New Roman" w:cs="Times New Roman"/>
                <w:b/>
                <w:sz w:val="18"/>
                <w:szCs w:val="20"/>
              </w:rPr>
            </w:pPr>
            <w:r>
              <w:rPr>
                <w:rFonts w:ascii="Times New Roman" w:eastAsia="Calibri" w:hAnsi="Times New Roman" w:cs="Times New Roman"/>
                <w:b/>
                <w:sz w:val="18"/>
                <w:szCs w:val="20"/>
              </w:rPr>
              <w:t>Örgün eğitim içinde imam hatip okullarının niteliği artırılacaktır.</w:t>
            </w:r>
          </w:p>
        </w:tc>
      </w:tr>
      <w:tr w:rsidR="00AA4109" w:rsidTr="00AA4109">
        <w:trPr>
          <w:trHeight w:val="20"/>
        </w:trPr>
        <w:tc>
          <w:tcPr>
            <w:tcW w:w="1495" w:type="pct"/>
            <w:gridSpan w:val="3"/>
            <w:tcBorders>
              <w:top w:val="single" w:sz="4" w:space="0" w:color="auto"/>
              <w:left w:val="single" w:sz="4" w:space="0" w:color="auto"/>
              <w:bottom w:val="single" w:sz="4" w:space="0" w:color="auto"/>
              <w:right w:val="single" w:sz="4" w:space="0" w:color="auto"/>
            </w:tcBorders>
            <w:shd w:val="clear" w:color="auto" w:fill="C00000"/>
            <w:vAlign w:val="center"/>
            <w:hideMark/>
          </w:tcPr>
          <w:p w:rsidR="00AA4109" w:rsidRDefault="00AA4109">
            <w:pPr>
              <w:rPr>
                <w:rFonts w:ascii="Times New Roman" w:eastAsia="Calibri" w:hAnsi="Times New Roman" w:cs="Times New Roman"/>
                <w:b/>
                <w:sz w:val="18"/>
                <w:szCs w:val="20"/>
              </w:rPr>
            </w:pPr>
            <w:r>
              <w:rPr>
                <w:rFonts w:ascii="Times New Roman" w:eastAsia="Calibri" w:hAnsi="Times New Roman" w:cs="Times New Roman"/>
                <w:b/>
                <w:sz w:val="18"/>
                <w:szCs w:val="20"/>
              </w:rPr>
              <w:t>Performans Göstergeleri</w:t>
            </w:r>
          </w:p>
        </w:tc>
        <w:tc>
          <w:tcPr>
            <w:tcW w:w="1647" w:type="pct"/>
            <w:tcBorders>
              <w:top w:val="single" w:sz="4" w:space="0" w:color="auto"/>
              <w:left w:val="single" w:sz="4" w:space="0" w:color="auto"/>
              <w:bottom w:val="single" w:sz="4" w:space="0" w:color="auto"/>
              <w:right w:val="single" w:sz="4" w:space="0" w:color="auto"/>
            </w:tcBorders>
            <w:shd w:val="clear" w:color="auto" w:fill="C00000"/>
            <w:vAlign w:val="center"/>
          </w:tcPr>
          <w:p w:rsidR="00AA4109" w:rsidRDefault="00AA4109">
            <w:pPr>
              <w:jc w:val="center"/>
              <w:rPr>
                <w:rFonts w:ascii="Times New Roman" w:eastAsia="Calibri" w:hAnsi="Times New Roman" w:cs="Times New Roman"/>
                <w:b/>
                <w:sz w:val="18"/>
                <w:szCs w:val="20"/>
              </w:rPr>
            </w:pPr>
          </w:p>
          <w:p w:rsidR="00AA4109" w:rsidRDefault="00AA4109">
            <w:pPr>
              <w:jc w:val="center"/>
              <w:rPr>
                <w:rFonts w:ascii="Times New Roman" w:eastAsia="Calibri" w:hAnsi="Times New Roman" w:cs="Times New Roman"/>
                <w:b/>
                <w:sz w:val="18"/>
                <w:szCs w:val="20"/>
              </w:rPr>
            </w:pPr>
            <w:r>
              <w:rPr>
                <w:rFonts w:ascii="Times New Roman" w:eastAsia="Calibri" w:hAnsi="Times New Roman" w:cs="Times New Roman"/>
                <w:b/>
                <w:sz w:val="18"/>
                <w:szCs w:val="20"/>
              </w:rPr>
              <w:t xml:space="preserve">SORUMLU BİRİM </w:t>
            </w:r>
          </w:p>
          <w:p w:rsidR="00AA4109" w:rsidRDefault="00AA4109">
            <w:pPr>
              <w:jc w:val="center"/>
              <w:rPr>
                <w:rFonts w:ascii="Times New Roman" w:eastAsia="Calibri" w:hAnsi="Times New Roman" w:cs="Times New Roman"/>
                <w:b/>
                <w:sz w:val="18"/>
                <w:szCs w:val="20"/>
              </w:rPr>
            </w:pPr>
          </w:p>
        </w:tc>
        <w:tc>
          <w:tcPr>
            <w:tcW w:w="1858" w:type="pct"/>
            <w:tcBorders>
              <w:top w:val="single" w:sz="4" w:space="0" w:color="auto"/>
              <w:left w:val="single" w:sz="4" w:space="0" w:color="auto"/>
              <w:bottom w:val="single" w:sz="4" w:space="0" w:color="auto"/>
              <w:right w:val="single" w:sz="4" w:space="0" w:color="auto"/>
            </w:tcBorders>
            <w:shd w:val="clear" w:color="auto" w:fill="C00000"/>
            <w:vAlign w:val="center"/>
            <w:hideMark/>
          </w:tcPr>
          <w:p w:rsidR="00AA4109" w:rsidRDefault="00AA4109">
            <w:pPr>
              <w:jc w:val="center"/>
              <w:rPr>
                <w:rFonts w:ascii="Times New Roman" w:eastAsia="Calibri" w:hAnsi="Times New Roman" w:cs="Times New Roman"/>
                <w:b/>
                <w:sz w:val="18"/>
                <w:szCs w:val="20"/>
              </w:rPr>
            </w:pPr>
            <w:r>
              <w:rPr>
                <w:rFonts w:ascii="Times New Roman" w:eastAsia="Calibri" w:hAnsi="Times New Roman" w:cs="Times New Roman"/>
                <w:b/>
                <w:sz w:val="18"/>
                <w:szCs w:val="20"/>
              </w:rPr>
              <w:t>2019</w:t>
            </w:r>
          </w:p>
        </w:tc>
      </w:tr>
      <w:tr w:rsidR="00AA4109" w:rsidTr="00AA4109">
        <w:trPr>
          <w:trHeight w:val="20"/>
        </w:trPr>
        <w:tc>
          <w:tcPr>
            <w:tcW w:w="1495" w:type="pct"/>
            <w:gridSpan w:val="3"/>
            <w:tcBorders>
              <w:top w:val="single" w:sz="4" w:space="0" w:color="auto"/>
              <w:left w:val="single" w:sz="4" w:space="0" w:color="auto"/>
              <w:bottom w:val="single" w:sz="4" w:space="0" w:color="auto"/>
              <w:right w:val="single" w:sz="4" w:space="0" w:color="auto"/>
            </w:tcBorders>
            <w:shd w:val="clear" w:color="auto" w:fill="C00000"/>
            <w:vAlign w:val="center"/>
            <w:hideMark/>
          </w:tcPr>
          <w:p w:rsidR="00AA4109" w:rsidRDefault="00AA4109">
            <w:pPr>
              <w:rPr>
                <w:rFonts w:ascii="Times New Roman" w:eastAsia="Calibri" w:hAnsi="Times New Roman" w:cs="Times New Roman"/>
                <w:b/>
                <w:sz w:val="18"/>
                <w:szCs w:val="20"/>
              </w:rPr>
            </w:pPr>
            <w:r>
              <w:rPr>
                <w:rFonts w:ascii="Times New Roman" w:eastAsia="Calibri" w:hAnsi="Times New Roman" w:cs="Times New Roman"/>
                <w:b/>
                <w:sz w:val="18"/>
                <w:szCs w:val="20"/>
              </w:rPr>
              <w:t>PG 4.4.1. İmam hatip okullarında yaz okullarına katılan öğrenci sayısı</w:t>
            </w:r>
          </w:p>
        </w:tc>
        <w:tc>
          <w:tcPr>
            <w:tcW w:w="1647" w:type="pct"/>
            <w:tcBorders>
              <w:top w:val="single" w:sz="4" w:space="0" w:color="auto"/>
              <w:left w:val="single" w:sz="4" w:space="0" w:color="auto"/>
              <w:bottom w:val="single" w:sz="4" w:space="0" w:color="auto"/>
              <w:right w:val="single" w:sz="4" w:space="0" w:color="auto"/>
            </w:tcBorders>
            <w:vAlign w:val="center"/>
            <w:hideMark/>
          </w:tcPr>
          <w:p w:rsidR="00AA4109" w:rsidRDefault="00AA4109">
            <w:pPr>
              <w:jc w:val="center"/>
              <w:rPr>
                <w:rFonts w:ascii="Times New Roman" w:eastAsia="Calibri" w:hAnsi="Times New Roman" w:cs="Times New Roman"/>
                <w:sz w:val="18"/>
                <w:szCs w:val="20"/>
              </w:rPr>
            </w:pPr>
            <w:r>
              <w:rPr>
                <w:rFonts w:ascii="Times New Roman" w:eastAsia="Calibri" w:hAnsi="Times New Roman" w:cs="Times New Roman"/>
                <w:sz w:val="18"/>
                <w:szCs w:val="20"/>
              </w:rPr>
              <w:t>Din Öğretimi</w:t>
            </w:r>
          </w:p>
        </w:tc>
        <w:tc>
          <w:tcPr>
            <w:tcW w:w="1858" w:type="pct"/>
            <w:tcBorders>
              <w:top w:val="single" w:sz="4" w:space="0" w:color="auto"/>
              <w:left w:val="single" w:sz="4" w:space="0" w:color="auto"/>
              <w:bottom w:val="single" w:sz="4" w:space="0" w:color="auto"/>
              <w:right w:val="single" w:sz="4" w:space="0" w:color="auto"/>
            </w:tcBorders>
            <w:vAlign w:val="center"/>
          </w:tcPr>
          <w:p w:rsidR="00AA4109" w:rsidRDefault="00AA4109">
            <w:pPr>
              <w:jc w:val="center"/>
              <w:rPr>
                <w:rFonts w:ascii="Times New Roman" w:eastAsia="Calibri" w:hAnsi="Times New Roman" w:cs="Times New Roman"/>
                <w:sz w:val="18"/>
                <w:szCs w:val="20"/>
              </w:rPr>
            </w:pPr>
          </w:p>
        </w:tc>
      </w:tr>
      <w:tr w:rsidR="00AA4109" w:rsidTr="00AA4109">
        <w:trPr>
          <w:trHeight w:val="20"/>
        </w:trPr>
        <w:tc>
          <w:tcPr>
            <w:tcW w:w="900" w:type="pct"/>
            <w:gridSpan w:val="2"/>
            <w:vMerge w:val="restart"/>
            <w:tcBorders>
              <w:top w:val="single" w:sz="4" w:space="0" w:color="auto"/>
              <w:left w:val="single" w:sz="4" w:space="0" w:color="auto"/>
              <w:bottom w:val="single" w:sz="4" w:space="0" w:color="auto"/>
              <w:right w:val="single" w:sz="4" w:space="0" w:color="auto"/>
            </w:tcBorders>
            <w:shd w:val="clear" w:color="auto" w:fill="C00000"/>
            <w:vAlign w:val="center"/>
            <w:hideMark/>
          </w:tcPr>
          <w:p w:rsidR="00AA4109" w:rsidRDefault="00AA4109">
            <w:pPr>
              <w:rPr>
                <w:rFonts w:ascii="Times New Roman" w:eastAsia="Calibri" w:hAnsi="Times New Roman" w:cs="Times New Roman"/>
                <w:b/>
                <w:sz w:val="18"/>
                <w:szCs w:val="20"/>
              </w:rPr>
            </w:pPr>
            <w:r>
              <w:rPr>
                <w:rFonts w:ascii="Times New Roman" w:eastAsia="Calibri" w:hAnsi="Times New Roman" w:cs="Times New Roman"/>
                <w:b/>
                <w:sz w:val="18"/>
                <w:szCs w:val="20"/>
              </w:rPr>
              <w:t>PG 4.4.2. Yabancı dil dersi yılsonu puanı ortalaması</w:t>
            </w:r>
          </w:p>
        </w:tc>
        <w:tc>
          <w:tcPr>
            <w:tcW w:w="595" w:type="pct"/>
            <w:tcBorders>
              <w:top w:val="single" w:sz="4" w:space="0" w:color="auto"/>
              <w:left w:val="single" w:sz="4" w:space="0" w:color="auto"/>
              <w:bottom w:val="single" w:sz="4" w:space="0" w:color="auto"/>
              <w:right w:val="single" w:sz="4" w:space="0" w:color="auto"/>
            </w:tcBorders>
            <w:shd w:val="clear" w:color="auto" w:fill="C00000"/>
            <w:vAlign w:val="center"/>
            <w:hideMark/>
          </w:tcPr>
          <w:p w:rsidR="00AA4109" w:rsidRDefault="00AA4109">
            <w:pPr>
              <w:rPr>
                <w:rFonts w:ascii="Times New Roman" w:eastAsia="Calibri" w:hAnsi="Times New Roman" w:cs="Times New Roman"/>
                <w:b/>
                <w:sz w:val="18"/>
                <w:szCs w:val="20"/>
              </w:rPr>
            </w:pPr>
            <w:r>
              <w:rPr>
                <w:rFonts w:ascii="Times New Roman" w:eastAsia="Calibri" w:hAnsi="Times New Roman" w:cs="Times New Roman"/>
                <w:b/>
                <w:sz w:val="18"/>
                <w:szCs w:val="20"/>
              </w:rPr>
              <w:t>PG 4.4.2.1 Ortaokul</w:t>
            </w:r>
          </w:p>
        </w:tc>
        <w:tc>
          <w:tcPr>
            <w:tcW w:w="1647" w:type="pct"/>
            <w:tcBorders>
              <w:top w:val="single" w:sz="4" w:space="0" w:color="auto"/>
              <w:left w:val="single" w:sz="4" w:space="0" w:color="auto"/>
              <w:bottom w:val="single" w:sz="4" w:space="0" w:color="auto"/>
              <w:right w:val="single" w:sz="4" w:space="0" w:color="auto"/>
            </w:tcBorders>
            <w:vAlign w:val="center"/>
            <w:hideMark/>
          </w:tcPr>
          <w:p w:rsidR="00AA4109" w:rsidRDefault="00AA4109">
            <w:pPr>
              <w:jc w:val="center"/>
              <w:rPr>
                <w:rFonts w:ascii="Times New Roman" w:eastAsia="Calibri" w:hAnsi="Times New Roman" w:cs="Times New Roman"/>
                <w:sz w:val="18"/>
                <w:szCs w:val="20"/>
              </w:rPr>
            </w:pPr>
            <w:r>
              <w:rPr>
                <w:rFonts w:ascii="Times New Roman" w:eastAsia="Calibri" w:hAnsi="Times New Roman" w:cs="Times New Roman"/>
                <w:sz w:val="18"/>
                <w:szCs w:val="20"/>
              </w:rPr>
              <w:t>Din Öğretimi</w:t>
            </w:r>
          </w:p>
        </w:tc>
        <w:tc>
          <w:tcPr>
            <w:tcW w:w="1858" w:type="pct"/>
            <w:tcBorders>
              <w:top w:val="single" w:sz="4" w:space="0" w:color="auto"/>
              <w:left w:val="single" w:sz="4" w:space="0" w:color="auto"/>
              <w:bottom w:val="single" w:sz="4" w:space="0" w:color="auto"/>
              <w:right w:val="single" w:sz="4" w:space="0" w:color="auto"/>
            </w:tcBorders>
            <w:vAlign w:val="center"/>
          </w:tcPr>
          <w:p w:rsidR="00AA4109" w:rsidRDefault="00AA4109">
            <w:pPr>
              <w:jc w:val="center"/>
              <w:rPr>
                <w:rFonts w:ascii="Times New Roman" w:eastAsia="Calibri" w:hAnsi="Times New Roman" w:cs="Times New Roman"/>
                <w:sz w:val="18"/>
                <w:szCs w:val="20"/>
              </w:rPr>
            </w:pPr>
          </w:p>
        </w:tc>
      </w:tr>
      <w:tr w:rsidR="00AA4109" w:rsidTr="00AA4109">
        <w:trPr>
          <w:trHeight w:val="614"/>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A4109" w:rsidRDefault="00AA4109">
            <w:pPr>
              <w:rPr>
                <w:rFonts w:ascii="Times New Roman" w:eastAsia="Calibri" w:hAnsi="Times New Roman" w:cs="Times New Roman"/>
                <w:b/>
                <w:sz w:val="18"/>
                <w:szCs w:val="20"/>
              </w:rPr>
            </w:pPr>
          </w:p>
        </w:tc>
        <w:tc>
          <w:tcPr>
            <w:tcW w:w="595" w:type="pct"/>
            <w:tcBorders>
              <w:top w:val="single" w:sz="4" w:space="0" w:color="auto"/>
              <w:left w:val="single" w:sz="4" w:space="0" w:color="auto"/>
              <w:bottom w:val="single" w:sz="4" w:space="0" w:color="auto"/>
              <w:right w:val="single" w:sz="4" w:space="0" w:color="auto"/>
            </w:tcBorders>
            <w:shd w:val="clear" w:color="auto" w:fill="C00000"/>
            <w:vAlign w:val="center"/>
            <w:hideMark/>
          </w:tcPr>
          <w:p w:rsidR="00AA4109" w:rsidRDefault="00AA4109">
            <w:pPr>
              <w:rPr>
                <w:rFonts w:ascii="Times New Roman" w:eastAsia="Calibri" w:hAnsi="Times New Roman" w:cs="Times New Roman"/>
                <w:b/>
                <w:sz w:val="18"/>
                <w:szCs w:val="20"/>
              </w:rPr>
            </w:pPr>
            <w:r>
              <w:rPr>
                <w:rFonts w:ascii="Times New Roman" w:eastAsia="Calibri" w:hAnsi="Times New Roman" w:cs="Times New Roman"/>
                <w:b/>
                <w:sz w:val="18"/>
                <w:szCs w:val="20"/>
              </w:rPr>
              <w:t xml:space="preserve">PG 4.4.2.2 </w:t>
            </w:r>
          </w:p>
          <w:p w:rsidR="00AA4109" w:rsidRDefault="00AA4109">
            <w:pPr>
              <w:rPr>
                <w:rFonts w:ascii="Times New Roman" w:eastAsia="Calibri" w:hAnsi="Times New Roman" w:cs="Times New Roman"/>
                <w:b/>
                <w:sz w:val="18"/>
                <w:szCs w:val="20"/>
              </w:rPr>
            </w:pPr>
            <w:r>
              <w:rPr>
                <w:rFonts w:ascii="Times New Roman" w:eastAsia="Calibri" w:hAnsi="Times New Roman" w:cs="Times New Roman"/>
                <w:b/>
                <w:sz w:val="18"/>
                <w:szCs w:val="20"/>
              </w:rPr>
              <w:t>Ortaöğretim</w:t>
            </w:r>
          </w:p>
        </w:tc>
        <w:tc>
          <w:tcPr>
            <w:tcW w:w="1647" w:type="pct"/>
            <w:tcBorders>
              <w:top w:val="single" w:sz="4" w:space="0" w:color="auto"/>
              <w:left w:val="single" w:sz="4" w:space="0" w:color="auto"/>
              <w:bottom w:val="single" w:sz="4" w:space="0" w:color="auto"/>
              <w:right w:val="single" w:sz="4" w:space="0" w:color="auto"/>
            </w:tcBorders>
            <w:vAlign w:val="center"/>
            <w:hideMark/>
          </w:tcPr>
          <w:p w:rsidR="00AA4109" w:rsidRDefault="00AA4109">
            <w:pPr>
              <w:jc w:val="center"/>
              <w:rPr>
                <w:rFonts w:ascii="Times New Roman" w:eastAsia="Calibri" w:hAnsi="Times New Roman" w:cs="Times New Roman"/>
                <w:sz w:val="18"/>
                <w:szCs w:val="20"/>
              </w:rPr>
            </w:pPr>
            <w:r>
              <w:rPr>
                <w:rFonts w:ascii="Times New Roman" w:eastAsia="Calibri" w:hAnsi="Times New Roman" w:cs="Times New Roman"/>
                <w:sz w:val="18"/>
                <w:szCs w:val="20"/>
              </w:rPr>
              <w:t>Din Öğretimi</w:t>
            </w:r>
          </w:p>
        </w:tc>
        <w:tc>
          <w:tcPr>
            <w:tcW w:w="1858" w:type="pct"/>
            <w:tcBorders>
              <w:top w:val="single" w:sz="4" w:space="0" w:color="auto"/>
              <w:left w:val="single" w:sz="4" w:space="0" w:color="auto"/>
              <w:bottom w:val="single" w:sz="4" w:space="0" w:color="auto"/>
              <w:right w:val="single" w:sz="4" w:space="0" w:color="auto"/>
            </w:tcBorders>
            <w:vAlign w:val="center"/>
          </w:tcPr>
          <w:p w:rsidR="00AA4109" w:rsidRDefault="00AA4109">
            <w:pPr>
              <w:jc w:val="center"/>
              <w:rPr>
                <w:rFonts w:ascii="Times New Roman" w:eastAsia="Calibri" w:hAnsi="Times New Roman" w:cs="Times New Roman"/>
                <w:sz w:val="18"/>
                <w:szCs w:val="20"/>
              </w:rPr>
            </w:pPr>
          </w:p>
        </w:tc>
      </w:tr>
      <w:tr w:rsidR="00AA4109" w:rsidTr="00AA4109">
        <w:trPr>
          <w:trHeight w:val="20"/>
        </w:trPr>
        <w:tc>
          <w:tcPr>
            <w:tcW w:w="1495" w:type="pct"/>
            <w:gridSpan w:val="3"/>
            <w:tcBorders>
              <w:top w:val="single" w:sz="4" w:space="0" w:color="auto"/>
              <w:left w:val="single" w:sz="4" w:space="0" w:color="auto"/>
              <w:bottom w:val="single" w:sz="4" w:space="0" w:color="auto"/>
              <w:right w:val="single" w:sz="4" w:space="0" w:color="auto"/>
            </w:tcBorders>
            <w:shd w:val="clear" w:color="auto" w:fill="C00000"/>
            <w:vAlign w:val="center"/>
            <w:hideMark/>
          </w:tcPr>
          <w:p w:rsidR="00AA4109" w:rsidRDefault="00AA4109">
            <w:pPr>
              <w:rPr>
                <w:rFonts w:ascii="Times New Roman" w:eastAsia="Calibri" w:hAnsi="Times New Roman" w:cs="Times New Roman"/>
                <w:b/>
                <w:sz w:val="18"/>
                <w:szCs w:val="20"/>
              </w:rPr>
            </w:pPr>
            <w:r>
              <w:rPr>
                <w:rFonts w:ascii="Times New Roman" w:eastAsia="Calibri" w:hAnsi="Times New Roman" w:cs="Times New Roman"/>
                <w:b/>
                <w:sz w:val="18"/>
                <w:szCs w:val="20"/>
              </w:rPr>
              <w:t>PG 4.4.3. Yükseköğretim kurumları tarafından düzenlenen etkinliklere katılan öğrenci sayısı</w:t>
            </w:r>
          </w:p>
        </w:tc>
        <w:tc>
          <w:tcPr>
            <w:tcW w:w="1647" w:type="pct"/>
            <w:tcBorders>
              <w:top w:val="single" w:sz="4" w:space="0" w:color="auto"/>
              <w:left w:val="single" w:sz="4" w:space="0" w:color="auto"/>
              <w:bottom w:val="single" w:sz="4" w:space="0" w:color="auto"/>
              <w:right w:val="single" w:sz="4" w:space="0" w:color="auto"/>
            </w:tcBorders>
            <w:vAlign w:val="center"/>
            <w:hideMark/>
          </w:tcPr>
          <w:p w:rsidR="00AA4109" w:rsidRDefault="00AA4109">
            <w:pPr>
              <w:jc w:val="center"/>
              <w:rPr>
                <w:rFonts w:ascii="Times New Roman" w:eastAsia="Calibri" w:hAnsi="Times New Roman" w:cs="Times New Roman"/>
                <w:sz w:val="18"/>
                <w:szCs w:val="20"/>
              </w:rPr>
            </w:pPr>
            <w:r>
              <w:rPr>
                <w:rFonts w:ascii="Times New Roman" w:eastAsia="Calibri" w:hAnsi="Times New Roman" w:cs="Times New Roman"/>
                <w:sz w:val="18"/>
                <w:szCs w:val="20"/>
              </w:rPr>
              <w:t>Din Öğretimi</w:t>
            </w:r>
          </w:p>
        </w:tc>
        <w:tc>
          <w:tcPr>
            <w:tcW w:w="1858" w:type="pct"/>
            <w:tcBorders>
              <w:top w:val="single" w:sz="4" w:space="0" w:color="auto"/>
              <w:left w:val="single" w:sz="4" w:space="0" w:color="auto"/>
              <w:bottom w:val="single" w:sz="4" w:space="0" w:color="auto"/>
              <w:right w:val="single" w:sz="4" w:space="0" w:color="auto"/>
            </w:tcBorders>
            <w:vAlign w:val="center"/>
          </w:tcPr>
          <w:p w:rsidR="00AA4109" w:rsidRDefault="00AA4109">
            <w:pPr>
              <w:jc w:val="center"/>
              <w:rPr>
                <w:rFonts w:ascii="Times New Roman" w:eastAsia="Calibri" w:hAnsi="Times New Roman" w:cs="Times New Roman"/>
                <w:sz w:val="18"/>
                <w:szCs w:val="20"/>
              </w:rPr>
            </w:pPr>
          </w:p>
        </w:tc>
      </w:tr>
      <w:tr w:rsidR="00AA4109" w:rsidTr="00AA4109">
        <w:tc>
          <w:tcPr>
            <w:tcW w:w="1425" w:type="dxa"/>
            <w:tcBorders>
              <w:top w:val="nil"/>
              <w:left w:val="nil"/>
              <w:bottom w:val="nil"/>
              <w:right w:val="nil"/>
            </w:tcBorders>
            <w:vAlign w:val="center"/>
            <w:hideMark/>
          </w:tcPr>
          <w:p w:rsidR="00AA4109" w:rsidRDefault="00AA4109">
            <w:pPr>
              <w:rPr>
                <w:rFonts w:ascii="Times New Roman" w:eastAsia="Calibri" w:hAnsi="Times New Roman" w:cs="Times New Roman"/>
                <w:sz w:val="18"/>
                <w:szCs w:val="20"/>
              </w:rPr>
            </w:pPr>
          </w:p>
        </w:tc>
        <w:tc>
          <w:tcPr>
            <w:tcW w:w="630" w:type="dxa"/>
            <w:tcBorders>
              <w:top w:val="nil"/>
              <w:left w:val="nil"/>
              <w:bottom w:val="nil"/>
              <w:right w:val="nil"/>
            </w:tcBorders>
            <w:vAlign w:val="center"/>
            <w:hideMark/>
          </w:tcPr>
          <w:p w:rsidR="00AA4109" w:rsidRDefault="00AA4109">
            <w:pPr>
              <w:rPr>
                <w:sz w:val="20"/>
                <w:szCs w:val="20"/>
                <w:lang w:eastAsia="tr-TR"/>
              </w:rPr>
            </w:pPr>
          </w:p>
        </w:tc>
        <w:tc>
          <w:tcPr>
            <w:tcW w:w="1365" w:type="dxa"/>
            <w:tcBorders>
              <w:top w:val="nil"/>
              <w:left w:val="nil"/>
              <w:bottom w:val="nil"/>
              <w:right w:val="nil"/>
            </w:tcBorders>
            <w:vAlign w:val="center"/>
            <w:hideMark/>
          </w:tcPr>
          <w:p w:rsidR="00AA4109" w:rsidRDefault="00AA4109">
            <w:pPr>
              <w:rPr>
                <w:sz w:val="20"/>
                <w:szCs w:val="20"/>
                <w:lang w:eastAsia="tr-TR"/>
              </w:rPr>
            </w:pPr>
          </w:p>
        </w:tc>
        <w:tc>
          <w:tcPr>
            <w:tcW w:w="3780" w:type="dxa"/>
            <w:tcBorders>
              <w:top w:val="nil"/>
              <w:left w:val="nil"/>
              <w:bottom w:val="nil"/>
              <w:right w:val="nil"/>
            </w:tcBorders>
            <w:vAlign w:val="center"/>
            <w:hideMark/>
          </w:tcPr>
          <w:p w:rsidR="00AA4109" w:rsidRDefault="00AA4109">
            <w:pPr>
              <w:rPr>
                <w:sz w:val="20"/>
                <w:szCs w:val="20"/>
                <w:lang w:eastAsia="tr-TR"/>
              </w:rPr>
            </w:pPr>
          </w:p>
        </w:tc>
        <w:tc>
          <w:tcPr>
            <w:tcW w:w="4275" w:type="dxa"/>
            <w:tcBorders>
              <w:top w:val="nil"/>
              <w:left w:val="nil"/>
              <w:bottom w:val="nil"/>
              <w:right w:val="nil"/>
            </w:tcBorders>
            <w:vAlign w:val="center"/>
            <w:hideMark/>
          </w:tcPr>
          <w:p w:rsidR="00AA4109" w:rsidRDefault="00AA4109">
            <w:pPr>
              <w:rPr>
                <w:sz w:val="20"/>
                <w:szCs w:val="20"/>
                <w:lang w:eastAsia="tr-TR"/>
              </w:rPr>
            </w:pPr>
          </w:p>
        </w:tc>
      </w:tr>
    </w:tbl>
    <w:p w:rsidR="00AA4109" w:rsidRDefault="00AA4109" w:rsidP="00AA4109">
      <w:r>
        <w:t>GERÇEKLEŞTİRİLMESİ ÖNGÖRÜLEN FAALİYETLER</w:t>
      </w:r>
    </w:p>
    <w:p w:rsidR="00AA4109" w:rsidRDefault="00AA4109" w:rsidP="00AA4109">
      <w:pPr>
        <w:spacing w:after="120"/>
        <w:jc w:val="both"/>
        <w:rPr>
          <w:rFonts w:ascii="Times New Roman" w:eastAsia="Calibri" w:hAnsi="Times New Roman" w:cs="Times New Roman"/>
          <w:b/>
          <w:sz w:val="24"/>
          <w:szCs w:val="24"/>
        </w:rPr>
      </w:pPr>
      <w:r>
        <w:rPr>
          <w:rFonts w:ascii="Times New Roman" w:eastAsia="Calibri" w:hAnsi="Times New Roman" w:cs="Times New Roman"/>
          <w:b/>
          <w:sz w:val="24"/>
          <w:szCs w:val="24"/>
        </w:rPr>
        <w:t>Strateji 4.4.1:</w:t>
      </w:r>
      <w:r>
        <w:rPr>
          <w:rFonts w:ascii="Book Antiqua" w:hAnsi="Book Antiqua"/>
          <w:sz w:val="24"/>
        </w:rPr>
        <w:t xml:space="preserve"> </w:t>
      </w:r>
      <w:r>
        <w:rPr>
          <w:rFonts w:ascii="Times New Roman" w:eastAsia="Calibri" w:hAnsi="Times New Roman" w:cs="Times New Roman"/>
          <w:b/>
          <w:sz w:val="24"/>
          <w:szCs w:val="24"/>
        </w:rPr>
        <w:t>İmam hatip okullarında verilen yabancı dil eğitimi iyileştirilecektir.</w:t>
      </w:r>
    </w:p>
    <w:tbl>
      <w:tblPr>
        <w:tblStyle w:val="TabloKlavuzu3"/>
        <w:tblW w:w="5391" w:type="pct"/>
        <w:tblInd w:w="-289" w:type="dxa"/>
        <w:tblLook w:val="04A0" w:firstRow="1" w:lastRow="0" w:firstColumn="1" w:lastColumn="0" w:noHBand="0" w:noVBand="1"/>
      </w:tblPr>
      <w:tblGrid>
        <w:gridCol w:w="859"/>
        <w:gridCol w:w="7727"/>
        <w:gridCol w:w="1428"/>
      </w:tblGrid>
      <w:tr w:rsidR="00AA4109" w:rsidTr="00AA4109">
        <w:trPr>
          <w:trHeight w:val="340"/>
        </w:trPr>
        <w:tc>
          <w:tcPr>
            <w:tcW w:w="429" w:type="pct"/>
            <w:tcBorders>
              <w:top w:val="single" w:sz="4" w:space="0" w:color="auto"/>
              <w:left w:val="single" w:sz="4" w:space="0" w:color="auto"/>
              <w:bottom w:val="single" w:sz="4" w:space="0" w:color="auto"/>
              <w:right w:val="single" w:sz="4" w:space="0" w:color="auto"/>
            </w:tcBorders>
            <w:shd w:val="clear" w:color="auto" w:fill="C00000"/>
            <w:vAlign w:val="center"/>
            <w:hideMark/>
          </w:tcPr>
          <w:p w:rsidR="00AA4109" w:rsidRDefault="00AA4109">
            <w:pPr>
              <w:rPr>
                <w:rFonts w:ascii="Book Antiqua" w:eastAsia="Calibri" w:hAnsi="Book Antiqua" w:cs="Arial"/>
                <w:sz w:val="20"/>
                <w:szCs w:val="20"/>
              </w:rPr>
            </w:pPr>
            <w:r>
              <w:rPr>
                <w:rFonts w:ascii="Book Antiqua" w:eastAsia="Calibri" w:hAnsi="Book Antiqua" w:cs="Arial"/>
                <w:sz w:val="20"/>
                <w:szCs w:val="20"/>
              </w:rPr>
              <w:t>Eylem No</w:t>
            </w:r>
          </w:p>
        </w:tc>
        <w:tc>
          <w:tcPr>
            <w:tcW w:w="3858" w:type="pct"/>
            <w:tcBorders>
              <w:top w:val="single" w:sz="4" w:space="0" w:color="auto"/>
              <w:left w:val="single" w:sz="4" w:space="0" w:color="auto"/>
              <w:bottom w:val="single" w:sz="4" w:space="0" w:color="auto"/>
              <w:right w:val="single" w:sz="4" w:space="0" w:color="auto"/>
            </w:tcBorders>
            <w:shd w:val="clear" w:color="auto" w:fill="C00000"/>
            <w:vAlign w:val="center"/>
            <w:hideMark/>
          </w:tcPr>
          <w:p w:rsidR="00AA4109" w:rsidRDefault="00AA4109">
            <w:pPr>
              <w:rPr>
                <w:rFonts w:ascii="Book Antiqua" w:eastAsia="Calibri" w:hAnsi="Book Antiqua" w:cs="Arial"/>
                <w:sz w:val="20"/>
                <w:szCs w:val="20"/>
              </w:rPr>
            </w:pPr>
            <w:r>
              <w:rPr>
                <w:rFonts w:ascii="Book Antiqua" w:eastAsia="Calibri" w:hAnsi="Book Antiqua" w:cs="Arial"/>
                <w:sz w:val="20"/>
                <w:szCs w:val="20"/>
              </w:rPr>
              <w:t>Yapılacak Çalışma</w:t>
            </w:r>
          </w:p>
        </w:tc>
        <w:tc>
          <w:tcPr>
            <w:tcW w:w="713" w:type="pct"/>
            <w:tcBorders>
              <w:top w:val="single" w:sz="4" w:space="0" w:color="auto"/>
              <w:left w:val="single" w:sz="4" w:space="0" w:color="auto"/>
              <w:bottom w:val="single" w:sz="4" w:space="0" w:color="auto"/>
              <w:right w:val="single" w:sz="4" w:space="0" w:color="auto"/>
            </w:tcBorders>
            <w:shd w:val="clear" w:color="auto" w:fill="C00000"/>
            <w:vAlign w:val="center"/>
            <w:hideMark/>
          </w:tcPr>
          <w:p w:rsidR="00AA4109" w:rsidRDefault="00AA4109">
            <w:pPr>
              <w:rPr>
                <w:rFonts w:ascii="Book Antiqua" w:eastAsia="Calibri" w:hAnsi="Book Antiqua" w:cs="Arial"/>
                <w:sz w:val="20"/>
                <w:szCs w:val="20"/>
              </w:rPr>
            </w:pPr>
            <w:r>
              <w:rPr>
                <w:rFonts w:ascii="Book Antiqua" w:eastAsia="Calibri" w:hAnsi="Book Antiqua" w:cs="Arial"/>
                <w:sz w:val="20"/>
                <w:szCs w:val="20"/>
              </w:rPr>
              <w:t>Eylem Sorumlusu</w:t>
            </w:r>
          </w:p>
        </w:tc>
      </w:tr>
      <w:tr w:rsidR="00AA4109" w:rsidTr="00AA4109">
        <w:trPr>
          <w:trHeight w:val="340"/>
        </w:trPr>
        <w:tc>
          <w:tcPr>
            <w:tcW w:w="429" w:type="pct"/>
            <w:tcBorders>
              <w:top w:val="single" w:sz="4" w:space="0" w:color="auto"/>
              <w:left w:val="single" w:sz="4" w:space="0" w:color="auto"/>
              <w:bottom w:val="single" w:sz="4" w:space="0" w:color="auto"/>
              <w:right w:val="single" w:sz="4" w:space="0" w:color="auto"/>
            </w:tcBorders>
            <w:vAlign w:val="center"/>
            <w:hideMark/>
          </w:tcPr>
          <w:p w:rsidR="00AA4109" w:rsidRDefault="00AA4109">
            <w:pPr>
              <w:rPr>
                <w:rFonts w:ascii="Book Antiqua" w:eastAsia="Calibri" w:hAnsi="Book Antiqua" w:cs="Arial"/>
                <w:sz w:val="20"/>
                <w:szCs w:val="20"/>
              </w:rPr>
            </w:pPr>
            <w:r>
              <w:rPr>
                <w:rFonts w:ascii="Book Antiqua" w:eastAsia="Calibri" w:hAnsi="Book Antiqua" w:cs="Arial"/>
                <w:sz w:val="20"/>
                <w:szCs w:val="20"/>
              </w:rPr>
              <w:t>4.4.1.1</w:t>
            </w:r>
          </w:p>
        </w:tc>
        <w:tc>
          <w:tcPr>
            <w:tcW w:w="3858" w:type="pct"/>
            <w:tcBorders>
              <w:top w:val="single" w:sz="4" w:space="0" w:color="auto"/>
              <w:left w:val="single" w:sz="4" w:space="0" w:color="auto"/>
              <w:bottom w:val="single" w:sz="4" w:space="0" w:color="auto"/>
              <w:right w:val="single" w:sz="4" w:space="0" w:color="auto"/>
            </w:tcBorders>
            <w:vAlign w:val="center"/>
            <w:hideMark/>
          </w:tcPr>
          <w:p w:rsidR="00AA4109" w:rsidRDefault="00AA4109">
            <w:pPr>
              <w:rPr>
                <w:rFonts w:ascii="Book Antiqua" w:eastAsia="Calibri" w:hAnsi="Book Antiqua" w:cs="Arial"/>
                <w:color w:val="000000" w:themeColor="text1"/>
                <w:sz w:val="20"/>
                <w:szCs w:val="20"/>
              </w:rPr>
            </w:pPr>
            <w:r>
              <w:rPr>
                <w:rFonts w:ascii="Book Antiqua" w:eastAsia="Calibri" w:hAnsi="Book Antiqua" w:cs="Arial"/>
                <w:color w:val="000000" w:themeColor="text1"/>
                <w:sz w:val="20"/>
                <w:szCs w:val="20"/>
              </w:rPr>
              <w:t>Meslek dersleri, Arapça, din kültürü ve ahlak bilgisi, din ahlak ve değerler alanı seçmeli dersleri için il genelinde yaz okulları açılacaktır.</w:t>
            </w:r>
          </w:p>
        </w:tc>
        <w:tc>
          <w:tcPr>
            <w:tcW w:w="713" w:type="pct"/>
            <w:tcBorders>
              <w:top w:val="single" w:sz="4" w:space="0" w:color="auto"/>
              <w:left w:val="single" w:sz="4" w:space="0" w:color="auto"/>
              <w:bottom w:val="single" w:sz="4" w:space="0" w:color="auto"/>
              <w:right w:val="single" w:sz="4" w:space="0" w:color="auto"/>
            </w:tcBorders>
            <w:vAlign w:val="center"/>
            <w:hideMark/>
          </w:tcPr>
          <w:p w:rsidR="00AA4109" w:rsidRDefault="00AA4109">
            <w:pPr>
              <w:rPr>
                <w:rFonts w:ascii="Book Antiqua" w:eastAsia="Calibri" w:hAnsi="Book Antiqua" w:cs="Arial"/>
                <w:color w:val="000000" w:themeColor="text1"/>
                <w:sz w:val="20"/>
                <w:szCs w:val="20"/>
              </w:rPr>
            </w:pPr>
            <w:r>
              <w:rPr>
                <w:rFonts w:ascii="Book Antiqua" w:eastAsia="Calibri" w:hAnsi="Book Antiqua" w:cs="Arial"/>
                <w:color w:val="000000" w:themeColor="text1"/>
                <w:sz w:val="20"/>
                <w:szCs w:val="20"/>
              </w:rPr>
              <w:t>DÖHB</w:t>
            </w:r>
          </w:p>
        </w:tc>
      </w:tr>
      <w:tr w:rsidR="00AA4109" w:rsidTr="00AA4109">
        <w:trPr>
          <w:trHeight w:val="340"/>
        </w:trPr>
        <w:tc>
          <w:tcPr>
            <w:tcW w:w="429" w:type="pct"/>
            <w:tcBorders>
              <w:top w:val="single" w:sz="4" w:space="0" w:color="auto"/>
              <w:left w:val="single" w:sz="4" w:space="0" w:color="auto"/>
              <w:bottom w:val="single" w:sz="4" w:space="0" w:color="auto"/>
              <w:right w:val="single" w:sz="4" w:space="0" w:color="auto"/>
            </w:tcBorders>
            <w:vAlign w:val="center"/>
            <w:hideMark/>
          </w:tcPr>
          <w:p w:rsidR="00AA4109" w:rsidRDefault="00AA4109">
            <w:pPr>
              <w:rPr>
                <w:rFonts w:ascii="Book Antiqua" w:eastAsia="Calibri" w:hAnsi="Book Antiqua" w:cs="Arial"/>
                <w:sz w:val="20"/>
                <w:szCs w:val="20"/>
              </w:rPr>
            </w:pPr>
            <w:r>
              <w:rPr>
                <w:rFonts w:ascii="Book Antiqua" w:eastAsia="Calibri" w:hAnsi="Book Antiqua" w:cs="Arial"/>
                <w:sz w:val="20"/>
                <w:szCs w:val="20"/>
              </w:rPr>
              <w:t>4.4.1.2</w:t>
            </w:r>
          </w:p>
        </w:tc>
        <w:tc>
          <w:tcPr>
            <w:tcW w:w="3858" w:type="pct"/>
            <w:tcBorders>
              <w:top w:val="single" w:sz="4" w:space="0" w:color="auto"/>
              <w:left w:val="single" w:sz="4" w:space="0" w:color="auto"/>
              <w:bottom w:val="single" w:sz="4" w:space="0" w:color="auto"/>
              <w:right w:val="single" w:sz="4" w:space="0" w:color="auto"/>
            </w:tcBorders>
            <w:vAlign w:val="center"/>
            <w:hideMark/>
          </w:tcPr>
          <w:p w:rsidR="00AA4109" w:rsidRDefault="00AA4109">
            <w:pPr>
              <w:rPr>
                <w:rFonts w:ascii="Book Antiqua" w:eastAsia="Calibri" w:hAnsi="Book Antiqua" w:cs="Arial"/>
                <w:color w:val="000000" w:themeColor="text1"/>
                <w:sz w:val="20"/>
                <w:szCs w:val="20"/>
              </w:rPr>
            </w:pPr>
            <w:r>
              <w:rPr>
                <w:rFonts w:ascii="Book Antiqua" w:eastAsia="Calibri" w:hAnsi="Book Antiqua" w:cs="Arial"/>
                <w:color w:val="000000" w:themeColor="text1"/>
                <w:sz w:val="20"/>
                <w:szCs w:val="20"/>
              </w:rPr>
              <w:t>İlde yabancı dil öğrenimi etkileşimli kaynaklarla desteklenecek, yabancı dil münazara yarışmaları düzenlenecek, hazırlık sınıflarında dört dil becerisini (dinleme, konuşma, okuma ve yazma) ölçen “Yabancı Dil Ortak Sınavı” yapılacaktır ve 4 dil becerisi geliştirecek şekilde tasarlanan arapça ders kitapları okutulacaktur.</w:t>
            </w:r>
          </w:p>
        </w:tc>
        <w:tc>
          <w:tcPr>
            <w:tcW w:w="713" w:type="pct"/>
            <w:tcBorders>
              <w:top w:val="single" w:sz="4" w:space="0" w:color="auto"/>
              <w:left w:val="single" w:sz="4" w:space="0" w:color="auto"/>
              <w:bottom w:val="single" w:sz="4" w:space="0" w:color="auto"/>
              <w:right w:val="single" w:sz="4" w:space="0" w:color="auto"/>
            </w:tcBorders>
            <w:hideMark/>
          </w:tcPr>
          <w:p w:rsidR="00AA4109" w:rsidRDefault="00AA4109">
            <w:pPr>
              <w:spacing w:after="120"/>
              <w:jc w:val="both"/>
              <w:rPr>
                <w:rFonts w:ascii="Book Antiqua" w:hAnsi="Book Antiqua"/>
              </w:rPr>
            </w:pPr>
            <w:r>
              <w:rPr>
                <w:rFonts w:ascii="Book Antiqua" w:hAnsi="Book Antiqua"/>
              </w:rPr>
              <w:t>DÖHB</w:t>
            </w:r>
          </w:p>
        </w:tc>
      </w:tr>
      <w:tr w:rsidR="00AA4109" w:rsidTr="00AA4109">
        <w:trPr>
          <w:trHeight w:val="340"/>
        </w:trPr>
        <w:tc>
          <w:tcPr>
            <w:tcW w:w="429" w:type="pct"/>
            <w:tcBorders>
              <w:top w:val="single" w:sz="4" w:space="0" w:color="auto"/>
              <w:left w:val="single" w:sz="4" w:space="0" w:color="auto"/>
              <w:bottom w:val="single" w:sz="4" w:space="0" w:color="auto"/>
              <w:right w:val="single" w:sz="4" w:space="0" w:color="auto"/>
            </w:tcBorders>
            <w:vAlign w:val="center"/>
            <w:hideMark/>
          </w:tcPr>
          <w:p w:rsidR="00AA4109" w:rsidRDefault="00AA4109">
            <w:pPr>
              <w:rPr>
                <w:rFonts w:ascii="Book Antiqua" w:eastAsia="Calibri" w:hAnsi="Book Antiqua" w:cs="Arial"/>
                <w:sz w:val="20"/>
                <w:szCs w:val="20"/>
              </w:rPr>
            </w:pPr>
            <w:r>
              <w:rPr>
                <w:rFonts w:ascii="Book Antiqua" w:eastAsia="Calibri" w:hAnsi="Book Antiqua" w:cs="Arial"/>
                <w:sz w:val="20"/>
                <w:szCs w:val="20"/>
              </w:rPr>
              <w:t>4.4.1.3</w:t>
            </w:r>
          </w:p>
        </w:tc>
        <w:tc>
          <w:tcPr>
            <w:tcW w:w="3858" w:type="pct"/>
            <w:tcBorders>
              <w:top w:val="single" w:sz="4" w:space="0" w:color="auto"/>
              <w:left w:val="single" w:sz="4" w:space="0" w:color="auto"/>
              <w:bottom w:val="single" w:sz="4" w:space="0" w:color="auto"/>
              <w:right w:val="single" w:sz="4" w:space="0" w:color="auto"/>
            </w:tcBorders>
            <w:vAlign w:val="center"/>
            <w:hideMark/>
          </w:tcPr>
          <w:p w:rsidR="00AA4109" w:rsidRDefault="00AA4109">
            <w:pPr>
              <w:rPr>
                <w:rFonts w:ascii="Book Antiqua" w:eastAsia="Calibri" w:hAnsi="Book Antiqua" w:cs="Arial"/>
                <w:color w:val="000000" w:themeColor="text1"/>
                <w:sz w:val="20"/>
                <w:szCs w:val="20"/>
              </w:rPr>
            </w:pPr>
            <w:r>
              <w:rPr>
                <w:rFonts w:ascii="Book Antiqua" w:eastAsia="Calibri" w:hAnsi="Book Antiqua" w:cs="Arial"/>
                <w:color w:val="000000" w:themeColor="text1"/>
                <w:sz w:val="20"/>
                <w:szCs w:val="20"/>
              </w:rPr>
              <w:t>İlde yabancı dil öğretmenlerinin mesleki becerilerinin geliştirilmesine yönelik mesleki gelişim programları düzenlenecektir.</w:t>
            </w:r>
          </w:p>
        </w:tc>
        <w:tc>
          <w:tcPr>
            <w:tcW w:w="713" w:type="pct"/>
            <w:tcBorders>
              <w:top w:val="single" w:sz="4" w:space="0" w:color="auto"/>
              <w:left w:val="single" w:sz="4" w:space="0" w:color="auto"/>
              <w:bottom w:val="single" w:sz="4" w:space="0" w:color="auto"/>
              <w:right w:val="single" w:sz="4" w:space="0" w:color="auto"/>
            </w:tcBorders>
            <w:hideMark/>
          </w:tcPr>
          <w:p w:rsidR="00AA4109" w:rsidRDefault="00AA4109">
            <w:pPr>
              <w:spacing w:after="120"/>
              <w:jc w:val="both"/>
              <w:rPr>
                <w:rFonts w:ascii="Book Antiqua" w:hAnsi="Book Antiqua"/>
              </w:rPr>
            </w:pPr>
            <w:r>
              <w:rPr>
                <w:rFonts w:ascii="Book Antiqua" w:hAnsi="Book Antiqua"/>
              </w:rPr>
              <w:t>DÖHB</w:t>
            </w:r>
          </w:p>
        </w:tc>
      </w:tr>
      <w:tr w:rsidR="00AA4109" w:rsidTr="00AA4109">
        <w:trPr>
          <w:trHeight w:val="340"/>
        </w:trPr>
        <w:tc>
          <w:tcPr>
            <w:tcW w:w="429" w:type="pct"/>
            <w:tcBorders>
              <w:top w:val="single" w:sz="4" w:space="0" w:color="auto"/>
              <w:left w:val="single" w:sz="4" w:space="0" w:color="auto"/>
              <w:bottom w:val="single" w:sz="4" w:space="0" w:color="auto"/>
              <w:right w:val="single" w:sz="4" w:space="0" w:color="auto"/>
            </w:tcBorders>
            <w:vAlign w:val="center"/>
            <w:hideMark/>
          </w:tcPr>
          <w:p w:rsidR="00AA4109" w:rsidRDefault="00AA4109">
            <w:pPr>
              <w:rPr>
                <w:rFonts w:ascii="Book Antiqua" w:eastAsia="Calibri" w:hAnsi="Book Antiqua" w:cs="Arial"/>
                <w:sz w:val="20"/>
                <w:szCs w:val="20"/>
              </w:rPr>
            </w:pPr>
            <w:r>
              <w:rPr>
                <w:rFonts w:ascii="Book Antiqua" w:eastAsia="Calibri" w:hAnsi="Book Antiqua" w:cs="Arial"/>
                <w:sz w:val="20"/>
                <w:szCs w:val="20"/>
              </w:rPr>
              <w:t>4.4.1.4</w:t>
            </w:r>
          </w:p>
        </w:tc>
        <w:tc>
          <w:tcPr>
            <w:tcW w:w="3858" w:type="pct"/>
            <w:tcBorders>
              <w:top w:val="single" w:sz="4" w:space="0" w:color="auto"/>
              <w:left w:val="single" w:sz="4" w:space="0" w:color="auto"/>
              <w:bottom w:val="single" w:sz="4" w:space="0" w:color="auto"/>
              <w:right w:val="single" w:sz="4" w:space="0" w:color="auto"/>
            </w:tcBorders>
            <w:vAlign w:val="center"/>
            <w:hideMark/>
          </w:tcPr>
          <w:p w:rsidR="00AA4109" w:rsidRDefault="00AA4109">
            <w:pPr>
              <w:rPr>
                <w:rFonts w:ascii="Book Antiqua" w:eastAsia="Calibri" w:hAnsi="Book Antiqua" w:cs="Arial"/>
                <w:color w:val="000000" w:themeColor="text1"/>
                <w:sz w:val="20"/>
                <w:szCs w:val="20"/>
              </w:rPr>
            </w:pPr>
            <w:r>
              <w:rPr>
                <w:rFonts w:ascii="Book Antiqua" w:eastAsia="Calibri" w:hAnsi="Book Antiqua" w:cs="Arial"/>
                <w:color w:val="000000" w:themeColor="text1"/>
                <w:sz w:val="20"/>
                <w:szCs w:val="20"/>
              </w:rPr>
              <w:t>İldeki İmam Hatip Okullarının yabancı dil öncelikli olmak üzere ulusal ve uluslararası alandaki etkinliklere katılmaları teşvik edilecek, toplumsal sorumluluk ve gönüllülük programları ile model uygulamalar hayata geçirilecek ve başarılı örnekler teşvik edilecektir.</w:t>
            </w:r>
          </w:p>
        </w:tc>
        <w:tc>
          <w:tcPr>
            <w:tcW w:w="713" w:type="pct"/>
            <w:tcBorders>
              <w:top w:val="single" w:sz="4" w:space="0" w:color="auto"/>
              <w:left w:val="single" w:sz="4" w:space="0" w:color="auto"/>
              <w:bottom w:val="single" w:sz="4" w:space="0" w:color="auto"/>
              <w:right w:val="single" w:sz="4" w:space="0" w:color="auto"/>
            </w:tcBorders>
            <w:hideMark/>
          </w:tcPr>
          <w:p w:rsidR="00AA4109" w:rsidRDefault="00AA4109">
            <w:pPr>
              <w:spacing w:after="120"/>
              <w:jc w:val="both"/>
              <w:rPr>
                <w:rFonts w:ascii="Book Antiqua" w:hAnsi="Book Antiqua"/>
              </w:rPr>
            </w:pPr>
            <w:r>
              <w:rPr>
                <w:rFonts w:ascii="Book Antiqua" w:hAnsi="Book Antiqua"/>
              </w:rPr>
              <w:t>DÖHB</w:t>
            </w:r>
          </w:p>
        </w:tc>
      </w:tr>
      <w:tr w:rsidR="00AA4109" w:rsidTr="00AA4109">
        <w:trPr>
          <w:trHeight w:val="340"/>
        </w:trPr>
        <w:tc>
          <w:tcPr>
            <w:tcW w:w="429" w:type="pct"/>
            <w:tcBorders>
              <w:top w:val="single" w:sz="4" w:space="0" w:color="auto"/>
              <w:left w:val="single" w:sz="4" w:space="0" w:color="auto"/>
              <w:bottom w:val="single" w:sz="4" w:space="0" w:color="auto"/>
              <w:right w:val="single" w:sz="4" w:space="0" w:color="auto"/>
            </w:tcBorders>
            <w:vAlign w:val="center"/>
            <w:hideMark/>
          </w:tcPr>
          <w:p w:rsidR="00AA4109" w:rsidRDefault="00AA4109">
            <w:pPr>
              <w:rPr>
                <w:rFonts w:ascii="Book Antiqua" w:eastAsia="Calibri" w:hAnsi="Book Antiqua" w:cs="Arial"/>
                <w:sz w:val="20"/>
                <w:szCs w:val="20"/>
              </w:rPr>
            </w:pPr>
            <w:r>
              <w:rPr>
                <w:rFonts w:ascii="Book Antiqua" w:eastAsia="Calibri" w:hAnsi="Book Antiqua" w:cs="Arial"/>
                <w:sz w:val="20"/>
                <w:szCs w:val="20"/>
              </w:rPr>
              <w:t>4.4.1.5</w:t>
            </w:r>
          </w:p>
        </w:tc>
        <w:tc>
          <w:tcPr>
            <w:tcW w:w="3858" w:type="pct"/>
            <w:tcBorders>
              <w:top w:val="single" w:sz="4" w:space="0" w:color="auto"/>
              <w:left w:val="single" w:sz="4" w:space="0" w:color="auto"/>
              <w:bottom w:val="single" w:sz="4" w:space="0" w:color="auto"/>
              <w:right w:val="single" w:sz="4" w:space="0" w:color="auto"/>
            </w:tcBorders>
            <w:vAlign w:val="center"/>
            <w:hideMark/>
          </w:tcPr>
          <w:p w:rsidR="00AA4109" w:rsidRDefault="00AA4109">
            <w:pPr>
              <w:rPr>
                <w:rFonts w:ascii="Book Antiqua" w:eastAsia="Calibri" w:hAnsi="Book Antiqua" w:cs="Arial"/>
                <w:color w:val="000000" w:themeColor="text1"/>
                <w:sz w:val="20"/>
                <w:szCs w:val="20"/>
              </w:rPr>
            </w:pPr>
            <w:r>
              <w:rPr>
                <w:rFonts w:ascii="Book Antiqua" w:eastAsia="Calibri" w:hAnsi="Book Antiqua" w:cs="Arial"/>
                <w:color w:val="000000" w:themeColor="text1"/>
                <w:sz w:val="20"/>
                <w:szCs w:val="20"/>
              </w:rPr>
              <w:t>4 dil becerisini geliştirecek şekilde tasarlanan Arapça dersleri ilde takip edilip uygulanacaktır.</w:t>
            </w:r>
          </w:p>
        </w:tc>
        <w:tc>
          <w:tcPr>
            <w:tcW w:w="713" w:type="pct"/>
            <w:tcBorders>
              <w:top w:val="single" w:sz="4" w:space="0" w:color="auto"/>
              <w:left w:val="single" w:sz="4" w:space="0" w:color="auto"/>
              <w:bottom w:val="single" w:sz="4" w:space="0" w:color="auto"/>
              <w:right w:val="single" w:sz="4" w:space="0" w:color="auto"/>
            </w:tcBorders>
            <w:hideMark/>
          </w:tcPr>
          <w:p w:rsidR="00AA4109" w:rsidRDefault="00AA4109">
            <w:pPr>
              <w:spacing w:after="120"/>
              <w:jc w:val="both"/>
              <w:rPr>
                <w:rFonts w:ascii="Book Antiqua" w:hAnsi="Book Antiqua"/>
              </w:rPr>
            </w:pPr>
            <w:r>
              <w:rPr>
                <w:rFonts w:ascii="Book Antiqua" w:hAnsi="Book Antiqua"/>
              </w:rPr>
              <w:t>DÖHB</w:t>
            </w:r>
          </w:p>
        </w:tc>
      </w:tr>
    </w:tbl>
    <w:p w:rsidR="00AA4109" w:rsidRDefault="00AA4109" w:rsidP="00AA4109">
      <w:pPr>
        <w:spacing w:after="120"/>
        <w:jc w:val="both"/>
        <w:rPr>
          <w:rFonts w:ascii="Times New Roman" w:eastAsia="Calibri" w:hAnsi="Times New Roman" w:cs="Times New Roman"/>
          <w:b/>
          <w:sz w:val="24"/>
          <w:szCs w:val="24"/>
        </w:rPr>
      </w:pPr>
    </w:p>
    <w:p w:rsidR="00AA4109" w:rsidRDefault="00AA4109" w:rsidP="00AA4109">
      <w:pPr>
        <w:spacing w:after="120"/>
        <w:jc w:val="both"/>
        <w:rPr>
          <w:rFonts w:ascii="Times New Roman" w:eastAsia="Calibri" w:hAnsi="Times New Roman" w:cs="Times New Roman"/>
          <w:b/>
          <w:sz w:val="24"/>
          <w:szCs w:val="24"/>
        </w:rPr>
      </w:pPr>
      <w:r>
        <w:rPr>
          <w:rFonts w:ascii="Times New Roman" w:eastAsia="Calibri" w:hAnsi="Times New Roman" w:cs="Times New Roman"/>
          <w:b/>
          <w:sz w:val="24"/>
          <w:szCs w:val="24"/>
        </w:rPr>
        <w:t>Strateji 4.4.2:</w:t>
      </w:r>
      <w:r>
        <w:rPr>
          <w:rFonts w:ascii="Book Antiqua" w:hAnsi="Book Antiqua"/>
          <w:sz w:val="24"/>
        </w:rPr>
        <w:t xml:space="preserve"> </w:t>
      </w:r>
      <w:r>
        <w:rPr>
          <w:rFonts w:ascii="Times New Roman" w:eastAsia="Calibri" w:hAnsi="Times New Roman" w:cs="Times New Roman"/>
          <w:b/>
          <w:sz w:val="24"/>
          <w:szCs w:val="24"/>
        </w:rPr>
        <w:t>İmam hatip okulları ve yükseköğretim kurumları arasında iş birlikleri artırılacaktır.</w:t>
      </w:r>
    </w:p>
    <w:tbl>
      <w:tblPr>
        <w:tblStyle w:val="TabloKlavuzu3"/>
        <w:tblW w:w="5391" w:type="pct"/>
        <w:tblInd w:w="-289" w:type="dxa"/>
        <w:tblLook w:val="04A0" w:firstRow="1" w:lastRow="0" w:firstColumn="1" w:lastColumn="0" w:noHBand="0" w:noVBand="1"/>
      </w:tblPr>
      <w:tblGrid>
        <w:gridCol w:w="859"/>
        <w:gridCol w:w="7867"/>
        <w:gridCol w:w="1288"/>
      </w:tblGrid>
      <w:tr w:rsidR="00AA4109" w:rsidTr="00AA4109">
        <w:trPr>
          <w:trHeight w:val="340"/>
        </w:trPr>
        <w:tc>
          <w:tcPr>
            <w:tcW w:w="429" w:type="pct"/>
            <w:tcBorders>
              <w:top w:val="single" w:sz="4" w:space="0" w:color="auto"/>
              <w:left w:val="single" w:sz="4" w:space="0" w:color="auto"/>
              <w:bottom w:val="single" w:sz="4" w:space="0" w:color="auto"/>
              <w:right w:val="single" w:sz="4" w:space="0" w:color="auto"/>
            </w:tcBorders>
            <w:shd w:val="clear" w:color="auto" w:fill="C00000"/>
            <w:vAlign w:val="center"/>
            <w:hideMark/>
          </w:tcPr>
          <w:p w:rsidR="00AA4109" w:rsidRDefault="00AA4109">
            <w:pPr>
              <w:rPr>
                <w:rFonts w:ascii="Book Antiqua" w:eastAsia="Calibri" w:hAnsi="Book Antiqua" w:cs="Arial"/>
                <w:sz w:val="20"/>
                <w:szCs w:val="20"/>
              </w:rPr>
            </w:pPr>
            <w:r>
              <w:rPr>
                <w:rFonts w:ascii="Book Antiqua" w:eastAsia="Calibri" w:hAnsi="Book Antiqua" w:cs="Arial"/>
                <w:sz w:val="20"/>
                <w:szCs w:val="20"/>
              </w:rPr>
              <w:t>Eylem No</w:t>
            </w:r>
          </w:p>
        </w:tc>
        <w:tc>
          <w:tcPr>
            <w:tcW w:w="3928" w:type="pct"/>
            <w:tcBorders>
              <w:top w:val="single" w:sz="4" w:space="0" w:color="auto"/>
              <w:left w:val="single" w:sz="4" w:space="0" w:color="auto"/>
              <w:bottom w:val="single" w:sz="4" w:space="0" w:color="auto"/>
              <w:right w:val="single" w:sz="4" w:space="0" w:color="auto"/>
            </w:tcBorders>
            <w:shd w:val="clear" w:color="auto" w:fill="C00000"/>
            <w:vAlign w:val="center"/>
            <w:hideMark/>
          </w:tcPr>
          <w:p w:rsidR="00AA4109" w:rsidRDefault="00AA4109">
            <w:pPr>
              <w:rPr>
                <w:rFonts w:ascii="Book Antiqua" w:eastAsia="Calibri" w:hAnsi="Book Antiqua" w:cs="Arial"/>
                <w:sz w:val="20"/>
                <w:szCs w:val="20"/>
              </w:rPr>
            </w:pPr>
            <w:r>
              <w:rPr>
                <w:rFonts w:ascii="Book Antiqua" w:eastAsia="Calibri" w:hAnsi="Book Antiqua" w:cs="Arial"/>
                <w:sz w:val="20"/>
                <w:szCs w:val="20"/>
              </w:rPr>
              <w:t>Yapılacak Çalışma</w:t>
            </w:r>
          </w:p>
        </w:tc>
        <w:tc>
          <w:tcPr>
            <w:tcW w:w="643" w:type="pct"/>
            <w:tcBorders>
              <w:top w:val="single" w:sz="4" w:space="0" w:color="auto"/>
              <w:left w:val="single" w:sz="4" w:space="0" w:color="auto"/>
              <w:bottom w:val="single" w:sz="4" w:space="0" w:color="auto"/>
              <w:right w:val="single" w:sz="4" w:space="0" w:color="auto"/>
            </w:tcBorders>
            <w:shd w:val="clear" w:color="auto" w:fill="C00000"/>
            <w:vAlign w:val="center"/>
            <w:hideMark/>
          </w:tcPr>
          <w:p w:rsidR="00AA4109" w:rsidRDefault="00AA4109">
            <w:pPr>
              <w:rPr>
                <w:rFonts w:ascii="Book Antiqua" w:eastAsia="Calibri" w:hAnsi="Book Antiqua" w:cs="Arial"/>
                <w:sz w:val="20"/>
                <w:szCs w:val="20"/>
              </w:rPr>
            </w:pPr>
            <w:r>
              <w:rPr>
                <w:rFonts w:ascii="Book Antiqua" w:eastAsia="Calibri" w:hAnsi="Book Antiqua" w:cs="Arial"/>
                <w:sz w:val="20"/>
                <w:szCs w:val="20"/>
              </w:rPr>
              <w:t>Eylem Sorumlusu</w:t>
            </w:r>
          </w:p>
        </w:tc>
      </w:tr>
      <w:tr w:rsidR="00AA4109" w:rsidTr="00AA4109">
        <w:trPr>
          <w:trHeight w:val="340"/>
        </w:trPr>
        <w:tc>
          <w:tcPr>
            <w:tcW w:w="429" w:type="pct"/>
            <w:tcBorders>
              <w:top w:val="single" w:sz="4" w:space="0" w:color="auto"/>
              <w:left w:val="single" w:sz="4" w:space="0" w:color="auto"/>
              <w:bottom w:val="single" w:sz="4" w:space="0" w:color="auto"/>
              <w:right w:val="single" w:sz="4" w:space="0" w:color="auto"/>
            </w:tcBorders>
            <w:vAlign w:val="center"/>
            <w:hideMark/>
          </w:tcPr>
          <w:p w:rsidR="00AA4109" w:rsidRDefault="00AA4109">
            <w:pPr>
              <w:rPr>
                <w:rFonts w:ascii="Book Antiqua" w:eastAsia="Calibri" w:hAnsi="Book Antiqua" w:cs="Arial"/>
                <w:sz w:val="20"/>
                <w:szCs w:val="20"/>
              </w:rPr>
            </w:pPr>
            <w:r>
              <w:rPr>
                <w:rFonts w:ascii="Book Antiqua" w:eastAsia="Calibri" w:hAnsi="Book Antiqua" w:cs="Arial"/>
                <w:sz w:val="20"/>
                <w:szCs w:val="20"/>
              </w:rPr>
              <w:t>4.4.2.1</w:t>
            </w:r>
          </w:p>
        </w:tc>
        <w:tc>
          <w:tcPr>
            <w:tcW w:w="3928" w:type="pct"/>
            <w:tcBorders>
              <w:top w:val="single" w:sz="4" w:space="0" w:color="auto"/>
              <w:left w:val="single" w:sz="4" w:space="0" w:color="auto"/>
              <w:bottom w:val="single" w:sz="4" w:space="0" w:color="auto"/>
              <w:right w:val="single" w:sz="4" w:space="0" w:color="auto"/>
            </w:tcBorders>
            <w:vAlign w:val="center"/>
            <w:hideMark/>
          </w:tcPr>
          <w:p w:rsidR="00AA4109" w:rsidRDefault="00AA4109">
            <w:pPr>
              <w:rPr>
                <w:rFonts w:ascii="Book Antiqua" w:eastAsia="Calibri" w:hAnsi="Book Antiqua" w:cs="Arial"/>
                <w:color w:val="000000" w:themeColor="text1"/>
                <w:sz w:val="20"/>
                <w:szCs w:val="20"/>
              </w:rPr>
            </w:pPr>
            <w:r>
              <w:rPr>
                <w:rFonts w:ascii="Book Antiqua" w:eastAsia="Calibri" w:hAnsi="Book Antiqua" w:cs="Arial"/>
                <w:color w:val="FF0000"/>
                <w:sz w:val="20"/>
                <w:szCs w:val="20"/>
              </w:rPr>
              <w:t xml:space="preserve"> </w:t>
            </w:r>
            <w:r>
              <w:rPr>
                <w:rFonts w:ascii="Book Antiqua" w:eastAsia="Calibri" w:hAnsi="Book Antiqua" w:cs="Arial"/>
                <w:color w:val="000000" w:themeColor="text1"/>
                <w:sz w:val="20"/>
                <w:szCs w:val="20"/>
              </w:rPr>
              <w:t>İmam hatip okullarındaki çocuklarımızın bilimsel ve entelektüel gelişimlerini desteklemek için Muş Alparslan Üniversitesi ile işbirliği ile sempozyum, kongre, çalıştay vb. bilimsel çalışmalar düzenlenecek ve ilahiyat fakülteleriyle iş birlikleri geliştirilerek başta alan dersleri olmak üzere çocuklarımızın mesleki gelişimlerine yönelik akademik koçluk sistemi uygulanacaktır.</w:t>
            </w:r>
          </w:p>
        </w:tc>
        <w:tc>
          <w:tcPr>
            <w:tcW w:w="643" w:type="pct"/>
            <w:tcBorders>
              <w:top w:val="single" w:sz="4" w:space="0" w:color="auto"/>
              <w:left w:val="single" w:sz="4" w:space="0" w:color="auto"/>
              <w:bottom w:val="single" w:sz="4" w:space="0" w:color="auto"/>
              <w:right w:val="single" w:sz="4" w:space="0" w:color="auto"/>
            </w:tcBorders>
            <w:vAlign w:val="center"/>
            <w:hideMark/>
          </w:tcPr>
          <w:p w:rsidR="00AA4109" w:rsidRDefault="00AA4109">
            <w:pPr>
              <w:rPr>
                <w:rFonts w:ascii="Book Antiqua" w:eastAsia="Calibri" w:hAnsi="Book Antiqua" w:cs="Arial"/>
                <w:color w:val="FF0000"/>
                <w:sz w:val="20"/>
                <w:szCs w:val="20"/>
              </w:rPr>
            </w:pPr>
            <w:r>
              <w:rPr>
                <w:rFonts w:ascii="Book Antiqua" w:eastAsia="Calibri" w:hAnsi="Book Antiqua" w:cs="Arial"/>
                <w:sz w:val="20"/>
                <w:szCs w:val="20"/>
              </w:rPr>
              <w:t>DÖHB</w:t>
            </w:r>
          </w:p>
        </w:tc>
      </w:tr>
      <w:tr w:rsidR="00AA4109" w:rsidTr="00AA4109">
        <w:trPr>
          <w:trHeight w:val="340"/>
        </w:trPr>
        <w:tc>
          <w:tcPr>
            <w:tcW w:w="429" w:type="pct"/>
            <w:tcBorders>
              <w:top w:val="single" w:sz="4" w:space="0" w:color="auto"/>
              <w:left w:val="single" w:sz="4" w:space="0" w:color="auto"/>
              <w:bottom w:val="single" w:sz="4" w:space="0" w:color="auto"/>
              <w:right w:val="single" w:sz="4" w:space="0" w:color="auto"/>
            </w:tcBorders>
            <w:vAlign w:val="center"/>
            <w:hideMark/>
          </w:tcPr>
          <w:p w:rsidR="00AA4109" w:rsidRDefault="00AA4109">
            <w:pPr>
              <w:rPr>
                <w:rFonts w:ascii="Book Antiqua" w:eastAsia="Calibri" w:hAnsi="Book Antiqua" w:cs="Arial"/>
                <w:sz w:val="20"/>
                <w:szCs w:val="20"/>
              </w:rPr>
            </w:pPr>
            <w:r>
              <w:rPr>
                <w:rFonts w:ascii="Book Antiqua" w:eastAsia="Calibri" w:hAnsi="Book Antiqua" w:cs="Arial"/>
                <w:sz w:val="20"/>
                <w:szCs w:val="20"/>
              </w:rPr>
              <w:t>4.4.2.2</w:t>
            </w:r>
          </w:p>
        </w:tc>
        <w:tc>
          <w:tcPr>
            <w:tcW w:w="3928" w:type="pct"/>
            <w:tcBorders>
              <w:top w:val="single" w:sz="4" w:space="0" w:color="auto"/>
              <w:left w:val="single" w:sz="4" w:space="0" w:color="auto"/>
              <w:bottom w:val="single" w:sz="4" w:space="0" w:color="auto"/>
              <w:right w:val="single" w:sz="4" w:space="0" w:color="auto"/>
            </w:tcBorders>
            <w:vAlign w:val="center"/>
            <w:hideMark/>
          </w:tcPr>
          <w:p w:rsidR="00AA4109" w:rsidRDefault="00AA4109">
            <w:pPr>
              <w:rPr>
                <w:rFonts w:ascii="Book Antiqua" w:eastAsia="Calibri" w:hAnsi="Book Antiqua" w:cs="Arial"/>
                <w:color w:val="000000" w:themeColor="text1"/>
                <w:sz w:val="20"/>
                <w:szCs w:val="20"/>
              </w:rPr>
            </w:pPr>
            <w:r>
              <w:rPr>
                <w:rFonts w:ascii="Book Antiqua" w:eastAsia="Calibri" w:hAnsi="Book Antiqua" w:cs="Arial"/>
                <w:color w:val="000000" w:themeColor="text1"/>
                <w:sz w:val="20"/>
                <w:szCs w:val="20"/>
              </w:rPr>
              <w:t>Muş Alparslan Üniversitesi olanakları ve laboratuvarlarının imam hatip okulları öğrencilerine kullanımı için gerekli iş birlikleri sağlanacak ve programında fen bilimleri ağırlığı olan okullarda bilim insanlarının yer aldığı okul danışma kurulları oluşturulacaktır.</w:t>
            </w:r>
          </w:p>
        </w:tc>
        <w:tc>
          <w:tcPr>
            <w:tcW w:w="643" w:type="pct"/>
            <w:tcBorders>
              <w:top w:val="single" w:sz="4" w:space="0" w:color="auto"/>
              <w:left w:val="single" w:sz="4" w:space="0" w:color="auto"/>
              <w:bottom w:val="single" w:sz="4" w:space="0" w:color="auto"/>
              <w:right w:val="single" w:sz="4" w:space="0" w:color="auto"/>
            </w:tcBorders>
            <w:vAlign w:val="center"/>
            <w:hideMark/>
          </w:tcPr>
          <w:p w:rsidR="00AA4109" w:rsidRDefault="00AA4109">
            <w:pPr>
              <w:rPr>
                <w:rFonts w:ascii="Book Antiqua" w:eastAsia="Calibri" w:hAnsi="Book Antiqua" w:cs="Arial"/>
                <w:color w:val="FF0000"/>
                <w:sz w:val="20"/>
                <w:szCs w:val="20"/>
              </w:rPr>
            </w:pPr>
            <w:r>
              <w:rPr>
                <w:rFonts w:ascii="Book Antiqua" w:eastAsia="Calibri" w:hAnsi="Book Antiqua" w:cs="Arial"/>
                <w:sz w:val="20"/>
                <w:szCs w:val="20"/>
              </w:rPr>
              <w:t>DÖHB</w:t>
            </w:r>
          </w:p>
        </w:tc>
      </w:tr>
      <w:tr w:rsidR="00AA4109" w:rsidTr="00AA4109">
        <w:trPr>
          <w:trHeight w:val="340"/>
        </w:trPr>
        <w:tc>
          <w:tcPr>
            <w:tcW w:w="429" w:type="pct"/>
            <w:tcBorders>
              <w:top w:val="single" w:sz="4" w:space="0" w:color="auto"/>
              <w:left w:val="single" w:sz="4" w:space="0" w:color="auto"/>
              <w:bottom w:val="single" w:sz="4" w:space="0" w:color="auto"/>
              <w:right w:val="single" w:sz="4" w:space="0" w:color="auto"/>
            </w:tcBorders>
            <w:vAlign w:val="center"/>
            <w:hideMark/>
          </w:tcPr>
          <w:p w:rsidR="00AA4109" w:rsidRDefault="00AA4109">
            <w:pPr>
              <w:rPr>
                <w:rFonts w:ascii="Book Antiqua" w:eastAsia="Calibri" w:hAnsi="Book Antiqua" w:cs="Arial"/>
                <w:sz w:val="20"/>
                <w:szCs w:val="20"/>
              </w:rPr>
            </w:pPr>
            <w:r>
              <w:rPr>
                <w:rFonts w:ascii="Book Antiqua" w:eastAsia="Calibri" w:hAnsi="Book Antiqua" w:cs="Arial"/>
                <w:sz w:val="20"/>
                <w:szCs w:val="20"/>
              </w:rPr>
              <w:t>4.4.2.3</w:t>
            </w:r>
          </w:p>
        </w:tc>
        <w:tc>
          <w:tcPr>
            <w:tcW w:w="3928" w:type="pct"/>
            <w:tcBorders>
              <w:top w:val="single" w:sz="4" w:space="0" w:color="auto"/>
              <w:left w:val="single" w:sz="4" w:space="0" w:color="auto"/>
              <w:bottom w:val="single" w:sz="4" w:space="0" w:color="auto"/>
              <w:right w:val="single" w:sz="4" w:space="0" w:color="auto"/>
            </w:tcBorders>
            <w:vAlign w:val="center"/>
            <w:hideMark/>
          </w:tcPr>
          <w:p w:rsidR="00AA4109" w:rsidRDefault="00AA4109">
            <w:pPr>
              <w:rPr>
                <w:rFonts w:ascii="Book Antiqua" w:eastAsia="Calibri" w:hAnsi="Book Antiqua" w:cs="Arial"/>
                <w:color w:val="000000" w:themeColor="text1"/>
                <w:sz w:val="20"/>
                <w:szCs w:val="20"/>
              </w:rPr>
            </w:pPr>
            <w:r>
              <w:rPr>
                <w:rFonts w:ascii="Book Antiqua" w:eastAsia="Calibri" w:hAnsi="Book Antiqua" w:cs="Arial"/>
                <w:color w:val="000000" w:themeColor="text1"/>
                <w:sz w:val="20"/>
                <w:szCs w:val="20"/>
              </w:rPr>
              <w:t xml:space="preserve">İmam hatip okulları vizyon belgeleri ve kalite takip sistemi üniversitelerin iş birliği ile geliştirilecek, öğretmen ve yönetici eğitim programlarında bilim insanlarından </w:t>
            </w:r>
            <w:r>
              <w:rPr>
                <w:rFonts w:ascii="Book Antiqua" w:eastAsia="Calibri" w:hAnsi="Book Antiqua" w:cs="Arial"/>
                <w:color w:val="000000" w:themeColor="text1"/>
                <w:sz w:val="20"/>
                <w:szCs w:val="20"/>
              </w:rPr>
              <w:lastRenderedPageBreak/>
              <w:t>yararlanılacaktır.</w:t>
            </w:r>
          </w:p>
        </w:tc>
        <w:tc>
          <w:tcPr>
            <w:tcW w:w="643" w:type="pct"/>
            <w:tcBorders>
              <w:top w:val="single" w:sz="4" w:space="0" w:color="auto"/>
              <w:left w:val="single" w:sz="4" w:space="0" w:color="auto"/>
              <w:bottom w:val="single" w:sz="4" w:space="0" w:color="auto"/>
              <w:right w:val="single" w:sz="4" w:space="0" w:color="auto"/>
            </w:tcBorders>
            <w:vAlign w:val="center"/>
            <w:hideMark/>
          </w:tcPr>
          <w:p w:rsidR="00AA4109" w:rsidRDefault="00AA4109">
            <w:pPr>
              <w:rPr>
                <w:rFonts w:ascii="Book Antiqua" w:eastAsia="Calibri" w:hAnsi="Book Antiqua" w:cs="Arial"/>
                <w:color w:val="FF0000"/>
                <w:sz w:val="20"/>
                <w:szCs w:val="20"/>
              </w:rPr>
            </w:pPr>
            <w:r>
              <w:rPr>
                <w:rFonts w:ascii="Book Antiqua" w:eastAsia="Calibri" w:hAnsi="Book Antiqua" w:cs="Arial"/>
                <w:sz w:val="20"/>
                <w:szCs w:val="20"/>
              </w:rPr>
              <w:lastRenderedPageBreak/>
              <w:t>DÖHB</w:t>
            </w:r>
          </w:p>
        </w:tc>
      </w:tr>
    </w:tbl>
    <w:p w:rsidR="00AA4109" w:rsidRDefault="00AA4109" w:rsidP="00AA4109"/>
    <w:tbl>
      <w:tblPr>
        <w:tblStyle w:val="TabloKlavuzu"/>
        <w:tblW w:w="9923" w:type="dxa"/>
        <w:tblInd w:w="-289" w:type="dxa"/>
        <w:tblLook w:val="04A0" w:firstRow="1" w:lastRow="0" w:firstColumn="1" w:lastColumn="0" w:noHBand="0" w:noVBand="1"/>
      </w:tblPr>
      <w:tblGrid>
        <w:gridCol w:w="8258"/>
        <w:gridCol w:w="1665"/>
      </w:tblGrid>
      <w:tr w:rsidR="00AA4109" w:rsidTr="00AA4109">
        <w:tc>
          <w:tcPr>
            <w:tcW w:w="8364" w:type="dxa"/>
            <w:tcBorders>
              <w:top w:val="single" w:sz="4" w:space="0" w:color="auto"/>
              <w:left w:val="single" w:sz="4" w:space="0" w:color="auto"/>
              <w:bottom w:val="single" w:sz="4" w:space="0" w:color="auto"/>
              <w:right w:val="single" w:sz="4" w:space="0" w:color="auto"/>
            </w:tcBorders>
            <w:shd w:val="clear" w:color="auto" w:fill="C00000"/>
            <w:hideMark/>
          </w:tcPr>
          <w:p w:rsidR="00AA4109" w:rsidRDefault="00AA4109">
            <w:pPr>
              <w:jc w:val="center"/>
              <w:rPr>
                <w:b/>
                <w:sz w:val="24"/>
                <w:szCs w:val="24"/>
              </w:rPr>
            </w:pPr>
            <w:r>
              <w:rPr>
                <w:b/>
                <w:sz w:val="24"/>
                <w:szCs w:val="24"/>
              </w:rPr>
              <w:t>HEDEF 4.4 KAPSAMINDA BİRİMLER TARAFINDAN GERÇEKLEŞTİRİLEN FAALİYETLER</w:t>
            </w:r>
          </w:p>
          <w:p w:rsidR="00AA4109" w:rsidRDefault="00AA4109">
            <w:pPr>
              <w:jc w:val="center"/>
              <w:rPr>
                <w:b/>
                <w:sz w:val="24"/>
                <w:szCs w:val="24"/>
              </w:rPr>
            </w:pPr>
            <w:r>
              <w:rPr>
                <w:b/>
                <w:sz w:val="24"/>
                <w:szCs w:val="24"/>
              </w:rPr>
              <w:t>(Yer ve Tarih Belirtilerek yazılacak 2019 Yılı)</w:t>
            </w:r>
          </w:p>
        </w:tc>
        <w:tc>
          <w:tcPr>
            <w:tcW w:w="1559" w:type="dxa"/>
            <w:tcBorders>
              <w:top w:val="single" w:sz="4" w:space="0" w:color="auto"/>
              <w:left w:val="single" w:sz="4" w:space="0" w:color="auto"/>
              <w:bottom w:val="single" w:sz="4" w:space="0" w:color="auto"/>
              <w:right w:val="single" w:sz="4" w:space="0" w:color="auto"/>
            </w:tcBorders>
            <w:shd w:val="clear" w:color="auto" w:fill="C00000"/>
            <w:hideMark/>
          </w:tcPr>
          <w:p w:rsidR="00AA4109" w:rsidRDefault="00AA4109">
            <w:pPr>
              <w:jc w:val="center"/>
              <w:rPr>
                <w:b/>
                <w:sz w:val="24"/>
                <w:szCs w:val="24"/>
              </w:rPr>
            </w:pPr>
            <w:r>
              <w:rPr>
                <w:b/>
                <w:sz w:val="24"/>
                <w:szCs w:val="24"/>
              </w:rPr>
              <w:t>Gerçekleştiren Birim</w:t>
            </w:r>
          </w:p>
        </w:tc>
      </w:tr>
      <w:tr w:rsidR="00AA4109" w:rsidTr="00AA4109">
        <w:tc>
          <w:tcPr>
            <w:tcW w:w="8364" w:type="dxa"/>
            <w:tcBorders>
              <w:top w:val="single" w:sz="4" w:space="0" w:color="auto"/>
              <w:left w:val="single" w:sz="4" w:space="0" w:color="auto"/>
              <w:bottom w:val="single" w:sz="4" w:space="0" w:color="auto"/>
              <w:right w:val="single" w:sz="4" w:space="0" w:color="auto"/>
            </w:tcBorders>
          </w:tcPr>
          <w:p w:rsidR="00AA4109" w:rsidRDefault="00AA4109"/>
          <w:p w:rsidR="00AA4109" w:rsidRDefault="00AA4109"/>
        </w:tc>
        <w:tc>
          <w:tcPr>
            <w:tcW w:w="1559" w:type="dxa"/>
            <w:tcBorders>
              <w:top w:val="single" w:sz="4" w:space="0" w:color="auto"/>
              <w:left w:val="single" w:sz="4" w:space="0" w:color="auto"/>
              <w:bottom w:val="single" w:sz="4" w:space="0" w:color="auto"/>
              <w:right w:val="single" w:sz="4" w:space="0" w:color="auto"/>
            </w:tcBorders>
          </w:tcPr>
          <w:p w:rsidR="00AA4109" w:rsidRDefault="00AA4109"/>
        </w:tc>
      </w:tr>
      <w:tr w:rsidR="00AA4109" w:rsidTr="00AA4109">
        <w:tc>
          <w:tcPr>
            <w:tcW w:w="8364" w:type="dxa"/>
            <w:tcBorders>
              <w:top w:val="single" w:sz="4" w:space="0" w:color="auto"/>
              <w:left w:val="single" w:sz="4" w:space="0" w:color="auto"/>
              <w:bottom w:val="single" w:sz="4" w:space="0" w:color="auto"/>
              <w:right w:val="single" w:sz="4" w:space="0" w:color="auto"/>
            </w:tcBorders>
          </w:tcPr>
          <w:p w:rsidR="00AA4109" w:rsidRDefault="00AA4109"/>
          <w:p w:rsidR="00AA4109" w:rsidRDefault="00AA4109"/>
        </w:tc>
        <w:tc>
          <w:tcPr>
            <w:tcW w:w="1559" w:type="dxa"/>
            <w:tcBorders>
              <w:top w:val="single" w:sz="4" w:space="0" w:color="auto"/>
              <w:left w:val="single" w:sz="4" w:space="0" w:color="auto"/>
              <w:bottom w:val="single" w:sz="4" w:space="0" w:color="auto"/>
              <w:right w:val="single" w:sz="4" w:space="0" w:color="auto"/>
            </w:tcBorders>
          </w:tcPr>
          <w:p w:rsidR="00AA4109" w:rsidRDefault="00AA4109"/>
        </w:tc>
      </w:tr>
      <w:tr w:rsidR="00AA4109" w:rsidTr="00AA4109">
        <w:tc>
          <w:tcPr>
            <w:tcW w:w="8364" w:type="dxa"/>
            <w:tcBorders>
              <w:top w:val="single" w:sz="4" w:space="0" w:color="auto"/>
              <w:left w:val="single" w:sz="4" w:space="0" w:color="auto"/>
              <w:bottom w:val="single" w:sz="4" w:space="0" w:color="auto"/>
              <w:right w:val="single" w:sz="4" w:space="0" w:color="auto"/>
            </w:tcBorders>
          </w:tcPr>
          <w:p w:rsidR="00AA4109" w:rsidRDefault="00AA4109"/>
          <w:p w:rsidR="00AA4109" w:rsidRDefault="00AA4109"/>
        </w:tc>
        <w:tc>
          <w:tcPr>
            <w:tcW w:w="1559" w:type="dxa"/>
            <w:tcBorders>
              <w:top w:val="single" w:sz="4" w:space="0" w:color="auto"/>
              <w:left w:val="single" w:sz="4" w:space="0" w:color="auto"/>
              <w:bottom w:val="single" w:sz="4" w:space="0" w:color="auto"/>
              <w:right w:val="single" w:sz="4" w:space="0" w:color="auto"/>
            </w:tcBorders>
          </w:tcPr>
          <w:p w:rsidR="00AA4109" w:rsidRDefault="00AA4109"/>
        </w:tc>
      </w:tr>
      <w:tr w:rsidR="00AA4109" w:rsidTr="00AA4109">
        <w:tc>
          <w:tcPr>
            <w:tcW w:w="8364" w:type="dxa"/>
            <w:tcBorders>
              <w:top w:val="single" w:sz="4" w:space="0" w:color="auto"/>
              <w:left w:val="single" w:sz="4" w:space="0" w:color="auto"/>
              <w:bottom w:val="single" w:sz="4" w:space="0" w:color="auto"/>
              <w:right w:val="single" w:sz="4" w:space="0" w:color="auto"/>
            </w:tcBorders>
          </w:tcPr>
          <w:p w:rsidR="00AA4109" w:rsidRDefault="00AA4109"/>
          <w:p w:rsidR="00AA4109" w:rsidRDefault="00AA4109"/>
        </w:tc>
        <w:tc>
          <w:tcPr>
            <w:tcW w:w="1559" w:type="dxa"/>
            <w:tcBorders>
              <w:top w:val="single" w:sz="4" w:space="0" w:color="auto"/>
              <w:left w:val="single" w:sz="4" w:space="0" w:color="auto"/>
              <w:bottom w:val="single" w:sz="4" w:space="0" w:color="auto"/>
              <w:right w:val="single" w:sz="4" w:space="0" w:color="auto"/>
            </w:tcBorders>
          </w:tcPr>
          <w:p w:rsidR="00AA4109" w:rsidRDefault="00AA4109"/>
        </w:tc>
      </w:tr>
      <w:tr w:rsidR="00AA4109" w:rsidTr="00AA4109">
        <w:tc>
          <w:tcPr>
            <w:tcW w:w="8364" w:type="dxa"/>
            <w:tcBorders>
              <w:top w:val="single" w:sz="4" w:space="0" w:color="auto"/>
              <w:left w:val="single" w:sz="4" w:space="0" w:color="auto"/>
              <w:bottom w:val="single" w:sz="4" w:space="0" w:color="auto"/>
              <w:right w:val="single" w:sz="4" w:space="0" w:color="auto"/>
            </w:tcBorders>
          </w:tcPr>
          <w:p w:rsidR="00AA4109" w:rsidRDefault="00AA4109"/>
          <w:p w:rsidR="00AA4109" w:rsidRDefault="00AA4109"/>
        </w:tc>
        <w:tc>
          <w:tcPr>
            <w:tcW w:w="1559" w:type="dxa"/>
            <w:tcBorders>
              <w:top w:val="single" w:sz="4" w:space="0" w:color="auto"/>
              <w:left w:val="single" w:sz="4" w:space="0" w:color="auto"/>
              <w:bottom w:val="single" w:sz="4" w:space="0" w:color="auto"/>
              <w:right w:val="single" w:sz="4" w:space="0" w:color="auto"/>
            </w:tcBorders>
          </w:tcPr>
          <w:p w:rsidR="00AA4109" w:rsidRDefault="00AA4109"/>
        </w:tc>
      </w:tr>
      <w:tr w:rsidR="00AA4109" w:rsidTr="00AA4109">
        <w:tc>
          <w:tcPr>
            <w:tcW w:w="8364" w:type="dxa"/>
            <w:tcBorders>
              <w:top w:val="single" w:sz="4" w:space="0" w:color="auto"/>
              <w:left w:val="single" w:sz="4" w:space="0" w:color="auto"/>
              <w:bottom w:val="single" w:sz="4" w:space="0" w:color="auto"/>
              <w:right w:val="single" w:sz="4" w:space="0" w:color="auto"/>
            </w:tcBorders>
          </w:tcPr>
          <w:p w:rsidR="00AA4109" w:rsidRDefault="00AA4109"/>
          <w:p w:rsidR="00AA4109" w:rsidRDefault="00AA4109"/>
        </w:tc>
        <w:tc>
          <w:tcPr>
            <w:tcW w:w="1559" w:type="dxa"/>
            <w:tcBorders>
              <w:top w:val="single" w:sz="4" w:space="0" w:color="auto"/>
              <w:left w:val="single" w:sz="4" w:space="0" w:color="auto"/>
              <w:bottom w:val="single" w:sz="4" w:space="0" w:color="auto"/>
              <w:right w:val="single" w:sz="4" w:space="0" w:color="auto"/>
            </w:tcBorders>
          </w:tcPr>
          <w:p w:rsidR="00AA4109" w:rsidRDefault="00AA4109"/>
        </w:tc>
      </w:tr>
      <w:tr w:rsidR="00AA4109" w:rsidTr="00AA4109">
        <w:tc>
          <w:tcPr>
            <w:tcW w:w="8364" w:type="dxa"/>
            <w:tcBorders>
              <w:top w:val="single" w:sz="4" w:space="0" w:color="auto"/>
              <w:left w:val="single" w:sz="4" w:space="0" w:color="auto"/>
              <w:bottom w:val="single" w:sz="4" w:space="0" w:color="auto"/>
              <w:right w:val="single" w:sz="4" w:space="0" w:color="auto"/>
            </w:tcBorders>
          </w:tcPr>
          <w:p w:rsidR="00AA4109" w:rsidRDefault="00AA4109"/>
          <w:p w:rsidR="00AA4109" w:rsidRDefault="00AA4109"/>
        </w:tc>
        <w:tc>
          <w:tcPr>
            <w:tcW w:w="1559" w:type="dxa"/>
            <w:tcBorders>
              <w:top w:val="single" w:sz="4" w:space="0" w:color="auto"/>
              <w:left w:val="single" w:sz="4" w:space="0" w:color="auto"/>
              <w:bottom w:val="single" w:sz="4" w:space="0" w:color="auto"/>
              <w:right w:val="single" w:sz="4" w:space="0" w:color="auto"/>
            </w:tcBorders>
          </w:tcPr>
          <w:p w:rsidR="00AA4109" w:rsidRDefault="00AA4109"/>
        </w:tc>
      </w:tr>
      <w:tr w:rsidR="00AA4109" w:rsidTr="00AA4109">
        <w:tc>
          <w:tcPr>
            <w:tcW w:w="8364" w:type="dxa"/>
            <w:tcBorders>
              <w:top w:val="single" w:sz="4" w:space="0" w:color="auto"/>
              <w:left w:val="single" w:sz="4" w:space="0" w:color="auto"/>
              <w:bottom w:val="single" w:sz="4" w:space="0" w:color="auto"/>
              <w:right w:val="single" w:sz="4" w:space="0" w:color="auto"/>
            </w:tcBorders>
          </w:tcPr>
          <w:p w:rsidR="00AA4109" w:rsidRDefault="00AA4109"/>
          <w:p w:rsidR="00AA4109" w:rsidRDefault="00AA4109"/>
        </w:tc>
        <w:tc>
          <w:tcPr>
            <w:tcW w:w="1559" w:type="dxa"/>
            <w:tcBorders>
              <w:top w:val="single" w:sz="4" w:space="0" w:color="auto"/>
              <w:left w:val="single" w:sz="4" w:space="0" w:color="auto"/>
              <w:bottom w:val="single" w:sz="4" w:space="0" w:color="auto"/>
              <w:right w:val="single" w:sz="4" w:space="0" w:color="auto"/>
            </w:tcBorders>
          </w:tcPr>
          <w:p w:rsidR="00AA4109" w:rsidRDefault="00AA4109"/>
        </w:tc>
      </w:tr>
      <w:tr w:rsidR="00AA4109" w:rsidTr="00AA4109">
        <w:tc>
          <w:tcPr>
            <w:tcW w:w="8364" w:type="dxa"/>
            <w:tcBorders>
              <w:top w:val="single" w:sz="4" w:space="0" w:color="auto"/>
              <w:left w:val="single" w:sz="4" w:space="0" w:color="auto"/>
              <w:bottom w:val="single" w:sz="4" w:space="0" w:color="auto"/>
              <w:right w:val="single" w:sz="4" w:space="0" w:color="auto"/>
            </w:tcBorders>
          </w:tcPr>
          <w:p w:rsidR="00AA4109" w:rsidRDefault="00AA4109"/>
          <w:p w:rsidR="00AA4109" w:rsidRDefault="00AA4109"/>
        </w:tc>
        <w:tc>
          <w:tcPr>
            <w:tcW w:w="1559" w:type="dxa"/>
            <w:tcBorders>
              <w:top w:val="single" w:sz="4" w:space="0" w:color="auto"/>
              <w:left w:val="single" w:sz="4" w:space="0" w:color="auto"/>
              <w:bottom w:val="single" w:sz="4" w:space="0" w:color="auto"/>
              <w:right w:val="single" w:sz="4" w:space="0" w:color="auto"/>
            </w:tcBorders>
          </w:tcPr>
          <w:p w:rsidR="00AA4109" w:rsidRDefault="00AA4109"/>
        </w:tc>
      </w:tr>
      <w:tr w:rsidR="00AA4109" w:rsidTr="00AA4109">
        <w:tc>
          <w:tcPr>
            <w:tcW w:w="8364" w:type="dxa"/>
            <w:tcBorders>
              <w:top w:val="single" w:sz="4" w:space="0" w:color="auto"/>
              <w:left w:val="single" w:sz="4" w:space="0" w:color="auto"/>
              <w:bottom w:val="single" w:sz="4" w:space="0" w:color="auto"/>
              <w:right w:val="single" w:sz="4" w:space="0" w:color="auto"/>
            </w:tcBorders>
          </w:tcPr>
          <w:p w:rsidR="00AA4109" w:rsidRDefault="00AA4109"/>
          <w:p w:rsidR="00AA4109" w:rsidRDefault="00AA4109"/>
        </w:tc>
        <w:tc>
          <w:tcPr>
            <w:tcW w:w="1559" w:type="dxa"/>
            <w:tcBorders>
              <w:top w:val="single" w:sz="4" w:space="0" w:color="auto"/>
              <w:left w:val="single" w:sz="4" w:space="0" w:color="auto"/>
              <w:bottom w:val="single" w:sz="4" w:space="0" w:color="auto"/>
              <w:right w:val="single" w:sz="4" w:space="0" w:color="auto"/>
            </w:tcBorders>
          </w:tcPr>
          <w:p w:rsidR="00AA4109" w:rsidRDefault="00AA4109"/>
        </w:tc>
      </w:tr>
    </w:tbl>
    <w:p w:rsidR="00AA4109" w:rsidRDefault="00AA4109" w:rsidP="00AA4109"/>
    <w:tbl>
      <w:tblPr>
        <w:tblStyle w:val="TabloKlavuzu111"/>
        <w:tblW w:w="5391" w:type="pct"/>
        <w:tblInd w:w="-289" w:type="dxa"/>
        <w:tblLook w:val="04A0" w:firstRow="1" w:lastRow="0" w:firstColumn="1" w:lastColumn="0" w:noHBand="0" w:noVBand="1"/>
      </w:tblPr>
      <w:tblGrid>
        <w:gridCol w:w="860"/>
        <w:gridCol w:w="1720"/>
        <w:gridCol w:w="7434"/>
      </w:tblGrid>
      <w:tr w:rsidR="00AA4109" w:rsidTr="00AA4109">
        <w:tc>
          <w:tcPr>
            <w:tcW w:w="429" w:type="pct"/>
            <w:tcBorders>
              <w:top w:val="single" w:sz="4" w:space="0" w:color="auto"/>
              <w:left w:val="single" w:sz="4" w:space="0" w:color="auto"/>
              <w:bottom w:val="single" w:sz="4" w:space="0" w:color="auto"/>
              <w:right w:val="single" w:sz="4" w:space="0" w:color="auto"/>
            </w:tcBorders>
            <w:shd w:val="clear" w:color="auto" w:fill="C00000"/>
            <w:vAlign w:val="center"/>
            <w:hideMark/>
          </w:tcPr>
          <w:p w:rsidR="00AA4109" w:rsidRDefault="00AA4109">
            <w:pPr>
              <w:rPr>
                <w:rFonts w:ascii="Book Antiqua" w:hAnsi="Book Antiqua"/>
                <w:b/>
              </w:rPr>
            </w:pPr>
            <w:r>
              <w:rPr>
                <w:rFonts w:ascii="Book Antiqua" w:hAnsi="Book Antiqua"/>
                <w:b/>
              </w:rPr>
              <w:t>Gös. No.</w:t>
            </w:r>
          </w:p>
        </w:tc>
        <w:tc>
          <w:tcPr>
            <w:tcW w:w="859" w:type="pct"/>
            <w:tcBorders>
              <w:top w:val="single" w:sz="4" w:space="0" w:color="auto"/>
              <w:left w:val="single" w:sz="4" w:space="0" w:color="auto"/>
              <w:bottom w:val="single" w:sz="4" w:space="0" w:color="auto"/>
              <w:right w:val="single" w:sz="4" w:space="0" w:color="auto"/>
            </w:tcBorders>
            <w:shd w:val="clear" w:color="auto" w:fill="C00000"/>
            <w:vAlign w:val="center"/>
            <w:hideMark/>
          </w:tcPr>
          <w:p w:rsidR="00AA4109" w:rsidRDefault="00AA4109">
            <w:pPr>
              <w:rPr>
                <w:rFonts w:ascii="Book Antiqua" w:hAnsi="Book Antiqua"/>
                <w:b/>
              </w:rPr>
            </w:pPr>
            <w:r>
              <w:rPr>
                <w:rFonts w:ascii="Book Antiqua" w:hAnsi="Book Antiqua"/>
                <w:b/>
              </w:rPr>
              <w:t>Gösterge İfadesi</w:t>
            </w:r>
          </w:p>
        </w:tc>
        <w:tc>
          <w:tcPr>
            <w:tcW w:w="3712" w:type="pct"/>
            <w:tcBorders>
              <w:top w:val="single" w:sz="4" w:space="0" w:color="auto"/>
              <w:left w:val="single" w:sz="4" w:space="0" w:color="auto"/>
              <w:bottom w:val="single" w:sz="4" w:space="0" w:color="auto"/>
              <w:right w:val="single" w:sz="4" w:space="0" w:color="auto"/>
            </w:tcBorders>
            <w:shd w:val="clear" w:color="auto" w:fill="C00000"/>
            <w:vAlign w:val="center"/>
            <w:hideMark/>
          </w:tcPr>
          <w:p w:rsidR="00AA4109" w:rsidRDefault="00AA4109">
            <w:pPr>
              <w:rPr>
                <w:rFonts w:ascii="Book Antiqua" w:hAnsi="Book Antiqua"/>
                <w:b/>
              </w:rPr>
            </w:pPr>
            <w:r>
              <w:rPr>
                <w:rFonts w:ascii="Book Antiqua" w:hAnsi="Book Antiqua"/>
                <w:b/>
              </w:rPr>
              <w:t>Tanım, Hesaplama Kuralı ve Veri Kaynağı</w:t>
            </w:r>
          </w:p>
        </w:tc>
      </w:tr>
      <w:tr w:rsidR="00AA4109" w:rsidTr="00AA4109">
        <w:tc>
          <w:tcPr>
            <w:tcW w:w="429" w:type="pct"/>
            <w:tcBorders>
              <w:top w:val="single" w:sz="4" w:space="0" w:color="auto"/>
              <w:left w:val="single" w:sz="4" w:space="0" w:color="auto"/>
              <w:bottom w:val="single" w:sz="4" w:space="0" w:color="auto"/>
              <w:right w:val="single" w:sz="4" w:space="0" w:color="auto"/>
            </w:tcBorders>
            <w:hideMark/>
          </w:tcPr>
          <w:p w:rsidR="00AA4109" w:rsidRDefault="00AA4109">
            <w:pPr>
              <w:rPr>
                <w:rFonts w:ascii="Book Antiqua" w:hAnsi="Book Antiqua"/>
              </w:rPr>
            </w:pPr>
            <w:r>
              <w:rPr>
                <w:rFonts w:ascii="Book Antiqua" w:hAnsi="Book Antiqua"/>
              </w:rPr>
              <w:t>PG 4.4.1</w:t>
            </w:r>
          </w:p>
        </w:tc>
        <w:tc>
          <w:tcPr>
            <w:tcW w:w="859" w:type="pct"/>
            <w:tcBorders>
              <w:top w:val="single" w:sz="4" w:space="0" w:color="auto"/>
              <w:left w:val="single" w:sz="4" w:space="0" w:color="auto"/>
              <w:bottom w:val="single" w:sz="4" w:space="0" w:color="auto"/>
              <w:right w:val="single" w:sz="4" w:space="0" w:color="auto"/>
            </w:tcBorders>
            <w:hideMark/>
          </w:tcPr>
          <w:p w:rsidR="00AA4109" w:rsidRDefault="00AA4109">
            <w:pPr>
              <w:rPr>
                <w:rFonts w:ascii="Book Antiqua" w:hAnsi="Book Antiqua"/>
              </w:rPr>
            </w:pPr>
            <w:r>
              <w:rPr>
                <w:rFonts w:ascii="Book Antiqua" w:hAnsi="Book Antiqua"/>
              </w:rPr>
              <w:t>İmam hatip okullarında yaz okullarına katılan öğrenci sayısı</w:t>
            </w:r>
          </w:p>
        </w:tc>
        <w:tc>
          <w:tcPr>
            <w:tcW w:w="3712" w:type="pct"/>
            <w:tcBorders>
              <w:top w:val="single" w:sz="4" w:space="0" w:color="auto"/>
              <w:left w:val="single" w:sz="4" w:space="0" w:color="auto"/>
              <w:bottom w:val="single" w:sz="4" w:space="0" w:color="auto"/>
              <w:right w:val="single" w:sz="4" w:space="0" w:color="auto"/>
            </w:tcBorders>
          </w:tcPr>
          <w:p w:rsidR="00AA4109" w:rsidRDefault="00AA4109">
            <w:pPr>
              <w:rPr>
                <w:rFonts w:ascii="Book Antiqua" w:hAnsi="Book Antiqua"/>
              </w:rPr>
            </w:pPr>
            <w:r>
              <w:rPr>
                <w:rFonts w:ascii="Book Antiqua" w:hAnsi="Book Antiqua"/>
              </w:rPr>
              <w:t>Tanımlar:</w:t>
            </w:r>
          </w:p>
          <w:p w:rsidR="00AA4109" w:rsidRDefault="00AA4109">
            <w:pPr>
              <w:rPr>
                <w:rFonts w:ascii="Book Antiqua" w:hAnsi="Book Antiqua"/>
              </w:rPr>
            </w:pPr>
            <w:r>
              <w:rPr>
                <w:rFonts w:ascii="Book Antiqua" w:hAnsi="Book Antiqua"/>
              </w:rPr>
              <w:t xml:space="preserve">Yaz okulu: yaz tatili döneminde öğrencilerin mesleki, akademik, sosyal ve kültürel gelişimleri için yabancı dil etkinlikleri başta olmak üzere yürütülen faaliyetlerdir. </w:t>
            </w:r>
          </w:p>
          <w:p w:rsidR="00AA4109" w:rsidRDefault="00AA4109">
            <w:pPr>
              <w:rPr>
                <w:rFonts w:ascii="Book Antiqua" w:hAnsi="Book Antiqua"/>
              </w:rPr>
            </w:pPr>
          </w:p>
          <w:p w:rsidR="00AA4109" w:rsidRDefault="00AA4109">
            <w:pPr>
              <w:rPr>
                <w:rFonts w:ascii="Book Antiqua" w:hAnsi="Book Antiqua"/>
              </w:rPr>
            </w:pPr>
            <w:r>
              <w:rPr>
                <w:rFonts w:ascii="Book Antiqua" w:hAnsi="Book Antiqua"/>
                <w:b/>
              </w:rPr>
              <w:t>Hesaplama kuralı:</w:t>
            </w:r>
          </w:p>
          <w:p w:rsidR="00AA4109" w:rsidRDefault="00AA4109">
            <w:pPr>
              <w:rPr>
                <w:rFonts w:ascii="Book Antiqua" w:hAnsi="Book Antiqua"/>
              </w:rPr>
            </w:pPr>
            <w:r>
              <w:rPr>
                <w:rFonts w:ascii="Book Antiqua" w:hAnsi="Book Antiqua"/>
              </w:rPr>
              <w:t>Yaz okuluna katılan öğrenci sayısı ortaokul ve ortaöğretim kurumları ayrı olmak üzere hesaplanacaktır.</w:t>
            </w:r>
          </w:p>
          <w:p w:rsidR="00AA4109" w:rsidRDefault="00AA4109">
            <w:pPr>
              <w:rPr>
                <w:rFonts w:ascii="Book Antiqua" w:hAnsi="Book Antiqua"/>
              </w:rPr>
            </w:pPr>
          </w:p>
          <w:p w:rsidR="00AA4109" w:rsidRDefault="00AA4109">
            <w:pPr>
              <w:rPr>
                <w:rFonts w:ascii="Book Antiqua" w:hAnsi="Book Antiqua"/>
                <w:b/>
              </w:rPr>
            </w:pPr>
            <w:r>
              <w:rPr>
                <w:rFonts w:ascii="Book Antiqua" w:hAnsi="Book Antiqua"/>
                <w:b/>
              </w:rPr>
              <w:t xml:space="preserve">Gösterge veri kaynağı: </w:t>
            </w:r>
          </w:p>
          <w:p w:rsidR="00AA4109" w:rsidRDefault="00AA4109">
            <w:pPr>
              <w:rPr>
                <w:rFonts w:ascii="Book Antiqua" w:hAnsi="Book Antiqua"/>
              </w:rPr>
            </w:pPr>
            <w:r>
              <w:rPr>
                <w:rFonts w:ascii="Book Antiqua" w:hAnsi="Book Antiqua"/>
              </w:rPr>
              <w:t>İlgili birimin verileri</w:t>
            </w:r>
          </w:p>
          <w:p w:rsidR="00AA4109" w:rsidRDefault="00AA4109">
            <w:pPr>
              <w:rPr>
                <w:rFonts w:ascii="Book Antiqua" w:hAnsi="Book Antiqua"/>
              </w:rPr>
            </w:pPr>
          </w:p>
        </w:tc>
      </w:tr>
      <w:tr w:rsidR="00AA4109" w:rsidTr="00AA4109">
        <w:tc>
          <w:tcPr>
            <w:tcW w:w="429" w:type="pct"/>
            <w:tcBorders>
              <w:top w:val="single" w:sz="4" w:space="0" w:color="auto"/>
              <w:left w:val="single" w:sz="4" w:space="0" w:color="auto"/>
              <w:bottom w:val="single" w:sz="4" w:space="0" w:color="auto"/>
              <w:right w:val="single" w:sz="4" w:space="0" w:color="auto"/>
            </w:tcBorders>
            <w:hideMark/>
          </w:tcPr>
          <w:p w:rsidR="00AA4109" w:rsidRDefault="00AA4109">
            <w:pPr>
              <w:rPr>
                <w:rFonts w:ascii="Book Antiqua" w:hAnsi="Book Antiqua"/>
              </w:rPr>
            </w:pPr>
            <w:r>
              <w:rPr>
                <w:rFonts w:ascii="Book Antiqua" w:hAnsi="Book Antiqua"/>
              </w:rPr>
              <w:t>PG 4.4.2.1</w:t>
            </w:r>
          </w:p>
        </w:tc>
        <w:tc>
          <w:tcPr>
            <w:tcW w:w="859" w:type="pct"/>
            <w:tcBorders>
              <w:top w:val="single" w:sz="4" w:space="0" w:color="auto"/>
              <w:left w:val="single" w:sz="4" w:space="0" w:color="auto"/>
              <w:bottom w:val="single" w:sz="4" w:space="0" w:color="auto"/>
              <w:right w:val="single" w:sz="4" w:space="0" w:color="auto"/>
            </w:tcBorders>
            <w:hideMark/>
          </w:tcPr>
          <w:p w:rsidR="00AA4109" w:rsidRDefault="00AA4109">
            <w:pPr>
              <w:rPr>
                <w:rFonts w:ascii="Book Antiqua" w:hAnsi="Book Antiqua"/>
              </w:rPr>
            </w:pPr>
            <w:r>
              <w:rPr>
                <w:rFonts w:ascii="Book Antiqua" w:hAnsi="Book Antiqua"/>
              </w:rPr>
              <w:t>Yabancı dil dersi yılsonu puanı ortalaması (ortaokul)</w:t>
            </w:r>
          </w:p>
        </w:tc>
        <w:tc>
          <w:tcPr>
            <w:tcW w:w="3712" w:type="pct"/>
            <w:tcBorders>
              <w:top w:val="single" w:sz="4" w:space="0" w:color="auto"/>
              <w:left w:val="single" w:sz="4" w:space="0" w:color="auto"/>
              <w:bottom w:val="single" w:sz="4" w:space="0" w:color="auto"/>
              <w:right w:val="single" w:sz="4" w:space="0" w:color="auto"/>
            </w:tcBorders>
          </w:tcPr>
          <w:p w:rsidR="00AA4109" w:rsidRDefault="00AA4109">
            <w:pPr>
              <w:rPr>
                <w:rFonts w:ascii="Book Antiqua" w:hAnsi="Book Antiqua"/>
                <w:b/>
              </w:rPr>
            </w:pPr>
            <w:r>
              <w:rPr>
                <w:rFonts w:ascii="Book Antiqua" w:hAnsi="Book Antiqua"/>
                <w:b/>
              </w:rPr>
              <w:t>Tanımlar:</w:t>
            </w:r>
          </w:p>
          <w:p w:rsidR="00AA4109" w:rsidRDefault="00AA4109">
            <w:pPr>
              <w:rPr>
                <w:rFonts w:ascii="Book Antiqua" w:hAnsi="Book Antiqua"/>
              </w:rPr>
            </w:pPr>
            <w:r>
              <w:rPr>
                <w:rFonts w:ascii="Book Antiqua" w:hAnsi="Book Antiqua"/>
              </w:rPr>
              <w:t>Yabancı dil dersi yılsonu puanı ortalaması: İlgili öğretim kademesindeki öğrencilerin yabancı dil derslerinin yılsonu puan ortalamalarıdır.</w:t>
            </w:r>
          </w:p>
          <w:p w:rsidR="00AA4109" w:rsidRDefault="00AA4109">
            <w:pPr>
              <w:rPr>
                <w:rFonts w:ascii="Book Antiqua" w:hAnsi="Book Antiqua"/>
              </w:rPr>
            </w:pPr>
          </w:p>
          <w:p w:rsidR="00AA4109" w:rsidRDefault="00AA4109">
            <w:pPr>
              <w:rPr>
                <w:rFonts w:ascii="Book Antiqua" w:hAnsi="Book Antiqua"/>
              </w:rPr>
            </w:pPr>
            <w:r>
              <w:rPr>
                <w:rFonts w:ascii="Book Antiqua" w:hAnsi="Book Antiqua"/>
                <w:b/>
              </w:rPr>
              <w:t>Hesaplama kuralı:</w:t>
            </w:r>
            <w:r>
              <w:rPr>
                <w:rFonts w:ascii="Book Antiqua" w:hAnsi="Book Antiqua"/>
              </w:rPr>
              <w:t xml:space="preserve"> </w:t>
            </w:r>
          </w:p>
          <w:p w:rsidR="00AA4109" w:rsidRDefault="00AA4109">
            <w:pPr>
              <w:rPr>
                <w:rFonts w:ascii="Book Antiqua" w:hAnsi="Book Antiqua"/>
              </w:rPr>
            </w:pPr>
            <w:r>
              <w:rPr>
                <w:rFonts w:ascii="Book Antiqua" w:hAnsi="Book Antiqua"/>
              </w:rPr>
              <w:t xml:space="preserve">İlgili öğretim kademelerindeki (ortaokul, ortaöğretim) tüm sınıf seviyelerindeki öğrencilerin yabancı dil dersi yılsonu puan ortalamalarının aynı öğretim kademesindeki yabancı dil dersi yılsonu puan sayısına bölünmesiyle elde edilir. </w:t>
            </w:r>
          </w:p>
          <w:p w:rsidR="00AA4109" w:rsidRDefault="00AA4109">
            <w:pPr>
              <w:rPr>
                <w:rFonts w:ascii="Book Antiqua" w:hAnsi="Book Antiqua"/>
              </w:rPr>
            </w:pPr>
            <w:r>
              <w:rPr>
                <w:rFonts w:ascii="Book Antiqua" w:hAnsi="Book Antiqua"/>
              </w:rPr>
              <w:lastRenderedPageBreak/>
              <w:t>Ortaokul ve ortaöğretim ayrı hesaplanacaktır.</w:t>
            </w:r>
          </w:p>
          <w:p w:rsidR="00AA4109" w:rsidRDefault="00AA4109">
            <w:pPr>
              <w:rPr>
                <w:rFonts w:ascii="Book Antiqua" w:hAnsi="Book Antiqua"/>
              </w:rPr>
            </w:pPr>
          </w:p>
          <w:p w:rsidR="00AA4109" w:rsidRDefault="00AA4109">
            <w:pPr>
              <w:rPr>
                <w:rFonts w:ascii="Book Antiqua" w:hAnsi="Book Antiqua"/>
                <w:b/>
              </w:rPr>
            </w:pPr>
            <w:r>
              <w:rPr>
                <w:rFonts w:ascii="Book Antiqua" w:hAnsi="Book Antiqua"/>
                <w:b/>
              </w:rPr>
              <w:t xml:space="preserve">Gösterge veri kaynağı: </w:t>
            </w:r>
          </w:p>
          <w:p w:rsidR="00AA4109" w:rsidRDefault="00AA4109">
            <w:pPr>
              <w:rPr>
                <w:rFonts w:ascii="Book Antiqua" w:hAnsi="Book Antiqua"/>
              </w:rPr>
            </w:pPr>
            <w:r>
              <w:rPr>
                <w:rFonts w:ascii="Book Antiqua" w:hAnsi="Book Antiqua"/>
              </w:rPr>
              <w:t>e-okul modülünde yer alan öğrenci yabancı dil dersi yılsonu başarı puanları kullanılarak elde edilecektir. Gösterge rakamlarına Ocak ve Haziran dönemlerinde ulaşılabilmektedir.</w:t>
            </w:r>
          </w:p>
          <w:p w:rsidR="00AA4109" w:rsidRDefault="00AA4109">
            <w:pPr>
              <w:rPr>
                <w:rFonts w:ascii="Book Antiqua" w:hAnsi="Book Antiqua"/>
              </w:rPr>
            </w:pPr>
          </w:p>
        </w:tc>
      </w:tr>
      <w:tr w:rsidR="00AA4109" w:rsidTr="00AA4109">
        <w:tc>
          <w:tcPr>
            <w:tcW w:w="429" w:type="pct"/>
            <w:tcBorders>
              <w:top w:val="single" w:sz="4" w:space="0" w:color="auto"/>
              <w:left w:val="single" w:sz="4" w:space="0" w:color="auto"/>
              <w:bottom w:val="single" w:sz="4" w:space="0" w:color="auto"/>
              <w:right w:val="single" w:sz="4" w:space="0" w:color="auto"/>
            </w:tcBorders>
            <w:hideMark/>
          </w:tcPr>
          <w:p w:rsidR="00AA4109" w:rsidRDefault="00AA4109">
            <w:pPr>
              <w:rPr>
                <w:rFonts w:ascii="Book Antiqua" w:hAnsi="Book Antiqua"/>
              </w:rPr>
            </w:pPr>
            <w:r>
              <w:rPr>
                <w:rFonts w:ascii="Book Antiqua" w:hAnsi="Book Antiqua"/>
              </w:rPr>
              <w:lastRenderedPageBreak/>
              <w:t>PG 4.4.2.2</w:t>
            </w:r>
          </w:p>
        </w:tc>
        <w:tc>
          <w:tcPr>
            <w:tcW w:w="859" w:type="pct"/>
            <w:tcBorders>
              <w:top w:val="single" w:sz="4" w:space="0" w:color="auto"/>
              <w:left w:val="single" w:sz="4" w:space="0" w:color="auto"/>
              <w:bottom w:val="single" w:sz="4" w:space="0" w:color="auto"/>
              <w:right w:val="single" w:sz="4" w:space="0" w:color="auto"/>
            </w:tcBorders>
            <w:hideMark/>
          </w:tcPr>
          <w:p w:rsidR="00AA4109" w:rsidRDefault="00AA4109">
            <w:pPr>
              <w:rPr>
                <w:rFonts w:ascii="Book Antiqua" w:hAnsi="Book Antiqua"/>
              </w:rPr>
            </w:pPr>
            <w:r>
              <w:rPr>
                <w:rFonts w:ascii="Book Antiqua" w:hAnsi="Book Antiqua"/>
              </w:rPr>
              <w:t>Yabancı dil dersi yılsonu puanı ortalaması (ortaöğretim)</w:t>
            </w:r>
          </w:p>
        </w:tc>
        <w:tc>
          <w:tcPr>
            <w:tcW w:w="3712" w:type="pct"/>
            <w:tcBorders>
              <w:top w:val="single" w:sz="4" w:space="0" w:color="auto"/>
              <w:left w:val="single" w:sz="4" w:space="0" w:color="auto"/>
              <w:bottom w:val="single" w:sz="4" w:space="0" w:color="auto"/>
              <w:right w:val="single" w:sz="4" w:space="0" w:color="auto"/>
            </w:tcBorders>
          </w:tcPr>
          <w:p w:rsidR="00AA4109" w:rsidRDefault="00AA4109">
            <w:pPr>
              <w:rPr>
                <w:rFonts w:ascii="Book Antiqua" w:hAnsi="Book Antiqua"/>
                <w:b/>
              </w:rPr>
            </w:pPr>
            <w:r>
              <w:rPr>
                <w:rFonts w:ascii="Book Antiqua" w:hAnsi="Book Antiqua"/>
                <w:b/>
              </w:rPr>
              <w:t>Tanımlar:</w:t>
            </w:r>
          </w:p>
          <w:p w:rsidR="00AA4109" w:rsidRDefault="00AA4109">
            <w:pPr>
              <w:rPr>
                <w:rFonts w:ascii="Book Antiqua" w:hAnsi="Book Antiqua"/>
              </w:rPr>
            </w:pPr>
            <w:r>
              <w:rPr>
                <w:rFonts w:ascii="Book Antiqua" w:hAnsi="Book Antiqua"/>
              </w:rPr>
              <w:t>Yabancı dil dersi yılsonu puanı ortalaması: İlgili öğretim kademesindeki öğrencilerin yabancı dil derslerinin yılsonu puan ortalamalarıdır.</w:t>
            </w:r>
          </w:p>
          <w:p w:rsidR="00AA4109" w:rsidRDefault="00AA4109">
            <w:pPr>
              <w:rPr>
                <w:rFonts w:ascii="Book Antiqua" w:hAnsi="Book Antiqua"/>
              </w:rPr>
            </w:pPr>
          </w:p>
          <w:p w:rsidR="00AA4109" w:rsidRDefault="00AA4109">
            <w:pPr>
              <w:rPr>
                <w:rFonts w:ascii="Book Antiqua" w:hAnsi="Book Antiqua"/>
              </w:rPr>
            </w:pPr>
            <w:r>
              <w:rPr>
                <w:rFonts w:ascii="Book Antiqua" w:hAnsi="Book Antiqua"/>
                <w:b/>
              </w:rPr>
              <w:t>Hesaplama kuralı:</w:t>
            </w:r>
            <w:r>
              <w:rPr>
                <w:rFonts w:ascii="Book Antiqua" w:hAnsi="Book Antiqua"/>
              </w:rPr>
              <w:t xml:space="preserve"> </w:t>
            </w:r>
          </w:p>
          <w:p w:rsidR="00AA4109" w:rsidRDefault="00AA4109">
            <w:pPr>
              <w:rPr>
                <w:rFonts w:ascii="Book Antiqua" w:hAnsi="Book Antiqua"/>
              </w:rPr>
            </w:pPr>
            <w:r>
              <w:rPr>
                <w:rFonts w:ascii="Book Antiqua" w:hAnsi="Book Antiqua"/>
              </w:rPr>
              <w:t xml:space="preserve">İlgili öğretim kademelerindeki (ortaokul, ortaöğretim) tüm sınıf seviyelerindeki öğrencilerin yabancı dil dersi yılsonu puan ortalamalarının aynı öğretim kademesindeki yabancı dil dersi yılsonu puan sayısına bölünmesiyle elde edilir. </w:t>
            </w:r>
          </w:p>
          <w:p w:rsidR="00AA4109" w:rsidRDefault="00AA4109">
            <w:pPr>
              <w:rPr>
                <w:rFonts w:ascii="Book Antiqua" w:hAnsi="Book Antiqua"/>
              </w:rPr>
            </w:pPr>
            <w:r>
              <w:rPr>
                <w:rFonts w:ascii="Book Antiqua" w:hAnsi="Book Antiqua"/>
              </w:rPr>
              <w:t>Ortaokul ve ortaöğretim ayrı hesaplanacaktır.</w:t>
            </w:r>
          </w:p>
          <w:p w:rsidR="00AA4109" w:rsidRDefault="00AA4109">
            <w:pPr>
              <w:rPr>
                <w:rFonts w:ascii="Book Antiqua" w:hAnsi="Book Antiqua"/>
              </w:rPr>
            </w:pPr>
          </w:p>
          <w:p w:rsidR="00AA4109" w:rsidRDefault="00AA4109">
            <w:pPr>
              <w:rPr>
                <w:rFonts w:ascii="Book Antiqua" w:hAnsi="Book Antiqua"/>
                <w:b/>
              </w:rPr>
            </w:pPr>
            <w:r>
              <w:rPr>
                <w:rFonts w:ascii="Book Antiqua" w:hAnsi="Book Antiqua"/>
                <w:b/>
              </w:rPr>
              <w:t xml:space="preserve">Gösterge veri kaynağı: </w:t>
            </w:r>
          </w:p>
          <w:p w:rsidR="00AA4109" w:rsidRDefault="00AA4109">
            <w:pPr>
              <w:rPr>
                <w:rFonts w:ascii="Book Antiqua" w:hAnsi="Book Antiqua"/>
              </w:rPr>
            </w:pPr>
            <w:r>
              <w:rPr>
                <w:rFonts w:ascii="Book Antiqua" w:hAnsi="Book Antiqua"/>
              </w:rPr>
              <w:t>e-okul modülünde yer alan öğrenci yabancı dil dersi yılsonu başarı puanları kullanılarak elde edilecektir. Gösterge rakamlarına Ocak ve Haziran dönemlerinde ulaşılabilmektedir.</w:t>
            </w:r>
          </w:p>
          <w:p w:rsidR="00AA4109" w:rsidRDefault="00AA4109">
            <w:pPr>
              <w:rPr>
                <w:rFonts w:ascii="Book Antiqua" w:hAnsi="Book Antiqua"/>
              </w:rPr>
            </w:pPr>
          </w:p>
        </w:tc>
      </w:tr>
      <w:tr w:rsidR="00AA4109" w:rsidTr="00AA4109">
        <w:tc>
          <w:tcPr>
            <w:tcW w:w="429" w:type="pct"/>
            <w:tcBorders>
              <w:top w:val="single" w:sz="4" w:space="0" w:color="auto"/>
              <w:left w:val="single" w:sz="4" w:space="0" w:color="auto"/>
              <w:bottom w:val="single" w:sz="4" w:space="0" w:color="auto"/>
              <w:right w:val="single" w:sz="4" w:space="0" w:color="auto"/>
            </w:tcBorders>
            <w:hideMark/>
          </w:tcPr>
          <w:p w:rsidR="00AA4109" w:rsidRDefault="00AA4109">
            <w:pPr>
              <w:rPr>
                <w:rFonts w:ascii="Book Antiqua" w:hAnsi="Book Antiqua"/>
              </w:rPr>
            </w:pPr>
            <w:r>
              <w:rPr>
                <w:rFonts w:ascii="Book Antiqua" w:hAnsi="Book Antiqua"/>
              </w:rPr>
              <w:t>PG 4.4.3</w:t>
            </w:r>
          </w:p>
        </w:tc>
        <w:tc>
          <w:tcPr>
            <w:tcW w:w="859" w:type="pct"/>
            <w:tcBorders>
              <w:top w:val="single" w:sz="4" w:space="0" w:color="auto"/>
              <w:left w:val="single" w:sz="4" w:space="0" w:color="auto"/>
              <w:bottom w:val="single" w:sz="4" w:space="0" w:color="auto"/>
              <w:right w:val="single" w:sz="4" w:space="0" w:color="auto"/>
            </w:tcBorders>
            <w:hideMark/>
          </w:tcPr>
          <w:p w:rsidR="00AA4109" w:rsidRDefault="00AA4109">
            <w:pPr>
              <w:rPr>
                <w:rFonts w:ascii="Book Antiqua" w:hAnsi="Book Antiqua"/>
              </w:rPr>
            </w:pPr>
            <w:r>
              <w:rPr>
                <w:rFonts w:ascii="Book Antiqua" w:hAnsi="Book Antiqua"/>
              </w:rPr>
              <w:t>Yükseköğretim kurumları tarafından düzenlenen etkinliklere katılan öğrenci sayısı</w:t>
            </w:r>
          </w:p>
        </w:tc>
        <w:tc>
          <w:tcPr>
            <w:tcW w:w="3712" w:type="pct"/>
            <w:tcBorders>
              <w:top w:val="single" w:sz="4" w:space="0" w:color="auto"/>
              <w:left w:val="single" w:sz="4" w:space="0" w:color="auto"/>
              <w:bottom w:val="single" w:sz="4" w:space="0" w:color="auto"/>
              <w:right w:val="single" w:sz="4" w:space="0" w:color="auto"/>
            </w:tcBorders>
          </w:tcPr>
          <w:p w:rsidR="00AA4109" w:rsidRDefault="00AA4109">
            <w:pPr>
              <w:rPr>
                <w:rFonts w:ascii="Book Antiqua" w:hAnsi="Book Antiqua"/>
              </w:rPr>
            </w:pPr>
            <w:r>
              <w:rPr>
                <w:rFonts w:ascii="Book Antiqua" w:hAnsi="Book Antiqua"/>
              </w:rPr>
              <w:t xml:space="preserve">Tanımlar: </w:t>
            </w:r>
          </w:p>
          <w:p w:rsidR="00AA4109" w:rsidRDefault="00AA4109">
            <w:pPr>
              <w:rPr>
                <w:rFonts w:ascii="Book Antiqua" w:hAnsi="Book Antiqua"/>
              </w:rPr>
            </w:pPr>
            <w:r>
              <w:rPr>
                <w:rFonts w:ascii="Book Antiqua" w:hAnsi="Book Antiqua"/>
              </w:rPr>
              <w:t>Etkinlik: Yükseköğretim kurumları tarafından düzenlenen bilimsel, kültürel, sanatsal vb. etkinliklerdir.</w:t>
            </w:r>
          </w:p>
          <w:p w:rsidR="00AA4109" w:rsidRDefault="00AA4109">
            <w:pPr>
              <w:rPr>
                <w:rFonts w:ascii="Book Antiqua" w:hAnsi="Book Antiqua"/>
              </w:rPr>
            </w:pPr>
          </w:p>
          <w:p w:rsidR="00AA4109" w:rsidRDefault="00AA4109">
            <w:pPr>
              <w:rPr>
                <w:rFonts w:ascii="Book Antiqua" w:hAnsi="Book Antiqua"/>
              </w:rPr>
            </w:pPr>
            <w:r>
              <w:rPr>
                <w:rFonts w:ascii="Book Antiqua" w:hAnsi="Book Antiqua"/>
                <w:b/>
              </w:rPr>
              <w:t>Hesaplama kuralı:</w:t>
            </w:r>
          </w:p>
          <w:p w:rsidR="00AA4109" w:rsidRDefault="00AA4109">
            <w:pPr>
              <w:rPr>
                <w:rFonts w:ascii="Book Antiqua" w:hAnsi="Book Antiqua"/>
              </w:rPr>
            </w:pPr>
            <w:r>
              <w:rPr>
                <w:rFonts w:ascii="Book Antiqua" w:hAnsi="Book Antiqua"/>
              </w:rPr>
              <w:t>Yükseköğretim kurumları tarafından düzenlenen bilimsel, kültürel, sanatsal vb. etkinliklere katılan öğrenci sayısı ortaokul ve ortaöğretim kurumları için ayrı hesaplanacaktır.</w:t>
            </w:r>
          </w:p>
          <w:p w:rsidR="00AA4109" w:rsidRDefault="00AA4109">
            <w:pPr>
              <w:rPr>
                <w:rFonts w:ascii="Book Antiqua" w:hAnsi="Book Antiqua"/>
              </w:rPr>
            </w:pPr>
          </w:p>
          <w:p w:rsidR="00AA4109" w:rsidRDefault="00AA4109">
            <w:pPr>
              <w:rPr>
                <w:rFonts w:ascii="Book Antiqua" w:hAnsi="Book Antiqua"/>
                <w:b/>
              </w:rPr>
            </w:pPr>
            <w:r>
              <w:rPr>
                <w:rFonts w:ascii="Book Antiqua" w:hAnsi="Book Antiqua"/>
                <w:b/>
              </w:rPr>
              <w:t xml:space="preserve">Gösterge veri kaynağı: </w:t>
            </w:r>
          </w:p>
          <w:p w:rsidR="00AA4109" w:rsidRDefault="00AA4109">
            <w:pPr>
              <w:rPr>
                <w:rFonts w:ascii="Book Antiqua" w:hAnsi="Book Antiqua"/>
              </w:rPr>
            </w:pPr>
            <w:r>
              <w:rPr>
                <w:rFonts w:ascii="Book Antiqua" w:hAnsi="Book Antiqua"/>
              </w:rPr>
              <w:t>İlgili birimden alınan veriler</w:t>
            </w:r>
          </w:p>
          <w:p w:rsidR="00AA4109" w:rsidRDefault="00AA4109">
            <w:pPr>
              <w:rPr>
                <w:rFonts w:ascii="Book Antiqua" w:hAnsi="Book Antiqua"/>
              </w:rPr>
            </w:pPr>
          </w:p>
        </w:tc>
      </w:tr>
    </w:tbl>
    <w:p w:rsidR="00AA4109" w:rsidRDefault="00AA4109" w:rsidP="00AA4109"/>
    <w:p w:rsidR="00AA4109" w:rsidRDefault="00AA4109" w:rsidP="00AA4109"/>
    <w:p w:rsidR="00AA4109" w:rsidRDefault="00AA4109" w:rsidP="00AA4109"/>
    <w:p w:rsidR="00AA4109" w:rsidRDefault="00AA4109" w:rsidP="00AA4109"/>
    <w:p w:rsidR="00AA4109" w:rsidRDefault="00AA4109" w:rsidP="00AA4109"/>
    <w:p w:rsidR="00AA4109" w:rsidRDefault="00AA4109" w:rsidP="00AA4109"/>
    <w:p w:rsidR="00AA4109" w:rsidRDefault="00AA4109" w:rsidP="00AA4109"/>
    <w:p w:rsidR="00AA4109" w:rsidRDefault="00AA4109" w:rsidP="00AA4109"/>
    <w:p w:rsidR="00AA4109" w:rsidRDefault="00AA4109" w:rsidP="00AA4109"/>
    <w:p w:rsidR="00674A00" w:rsidRDefault="00674A00"/>
    <w:sectPr w:rsidR="00674A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CE7"/>
    <w:rsid w:val="000B4E6A"/>
    <w:rsid w:val="000E481C"/>
    <w:rsid w:val="001C2CF8"/>
    <w:rsid w:val="00240D1D"/>
    <w:rsid w:val="00322B2F"/>
    <w:rsid w:val="00674A00"/>
    <w:rsid w:val="00AA4109"/>
    <w:rsid w:val="00E13C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CF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51">
    <w:name w:val="Tablo Kılavuzu51"/>
    <w:basedOn w:val="NormalTablo"/>
    <w:next w:val="TabloKlavuzu"/>
    <w:uiPriority w:val="39"/>
    <w:rsid w:val="001C2C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
    <w:name w:val="Tablo Kılavuzu1"/>
    <w:basedOn w:val="NormalTablo"/>
    <w:next w:val="TabloKlavuzu"/>
    <w:uiPriority w:val="39"/>
    <w:rsid w:val="001C2C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Klavuzu">
    <w:name w:val="Table Grid"/>
    <w:basedOn w:val="NormalTablo"/>
    <w:uiPriority w:val="39"/>
    <w:rsid w:val="001C2C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
    <w:name w:val="Tablo Kılavuzu11"/>
    <w:basedOn w:val="NormalTablo"/>
    <w:uiPriority w:val="39"/>
    <w:rsid w:val="000B4E6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
    <w:name w:val="Tablo Kılavuzu3"/>
    <w:basedOn w:val="NormalTablo"/>
    <w:uiPriority w:val="39"/>
    <w:rsid w:val="00AA41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
    <w:name w:val="Tablo Kılavuzu111"/>
    <w:basedOn w:val="NormalTablo"/>
    <w:uiPriority w:val="39"/>
    <w:rsid w:val="00AA41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CF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51">
    <w:name w:val="Tablo Kılavuzu51"/>
    <w:basedOn w:val="NormalTablo"/>
    <w:next w:val="TabloKlavuzu"/>
    <w:uiPriority w:val="39"/>
    <w:rsid w:val="001C2C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
    <w:name w:val="Tablo Kılavuzu1"/>
    <w:basedOn w:val="NormalTablo"/>
    <w:next w:val="TabloKlavuzu"/>
    <w:uiPriority w:val="39"/>
    <w:rsid w:val="001C2C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Klavuzu">
    <w:name w:val="Table Grid"/>
    <w:basedOn w:val="NormalTablo"/>
    <w:uiPriority w:val="39"/>
    <w:rsid w:val="001C2C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
    <w:name w:val="Tablo Kılavuzu11"/>
    <w:basedOn w:val="NormalTablo"/>
    <w:uiPriority w:val="39"/>
    <w:rsid w:val="000B4E6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
    <w:name w:val="Tablo Kılavuzu3"/>
    <w:basedOn w:val="NormalTablo"/>
    <w:uiPriority w:val="39"/>
    <w:rsid w:val="00AA41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
    <w:name w:val="Tablo Kılavuzu111"/>
    <w:basedOn w:val="NormalTablo"/>
    <w:uiPriority w:val="39"/>
    <w:rsid w:val="00AA41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660847">
      <w:bodyDiv w:val="1"/>
      <w:marLeft w:val="0"/>
      <w:marRight w:val="0"/>
      <w:marTop w:val="0"/>
      <w:marBottom w:val="0"/>
      <w:divBdr>
        <w:top w:val="none" w:sz="0" w:space="0" w:color="auto"/>
        <w:left w:val="none" w:sz="0" w:space="0" w:color="auto"/>
        <w:bottom w:val="none" w:sz="0" w:space="0" w:color="auto"/>
        <w:right w:val="none" w:sz="0" w:space="0" w:color="auto"/>
      </w:divBdr>
    </w:div>
    <w:div w:id="790168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1481</Words>
  <Characters>8448</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9910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Hayrettin OZDEN</dc:creator>
  <cp:lastModifiedBy>Asus</cp:lastModifiedBy>
  <cp:revision>2</cp:revision>
  <dcterms:created xsi:type="dcterms:W3CDTF">2020-02-17T07:04:00Z</dcterms:created>
  <dcterms:modified xsi:type="dcterms:W3CDTF">2020-02-17T07:04:00Z</dcterms:modified>
</cp:coreProperties>
</file>